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09965C" w14:textId="5D67CC75" w:rsidR="0016297D" w:rsidRPr="0052548E" w:rsidRDefault="00C40295" w:rsidP="0016297D">
      <w:pPr>
        <w:tabs>
          <w:tab w:val="center" w:pos="4536"/>
          <w:tab w:val="right" w:pos="8280"/>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413F04">
        <w:rPr>
          <w:b/>
          <w:noProof/>
          <w:lang w:eastAsia="zh-CN"/>
        </w:rPr>
        <mc:AlternateContent>
          <mc:Choice Requires="wps">
            <w:drawing>
              <wp:anchor distT="0" distB="0" distL="114300" distR="114300" simplePos="0" relativeHeight="251657728" behindDoc="0" locked="1" layoutInCell="1" allowOverlap="1" wp14:anchorId="6954777D" wp14:editId="5A21EB1B">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244321"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AduUngXBQAAUhYAAA4AAAAAAAAAAAAAAAAALgIAAGRycy9l&#10;Mm9Eb2MueG1sUEsBAi0AFAAGAAgAAAAhAAjbM2/WAAAA/wAAAA8AAAAAAAAAAAAAAAAAcQcAAGRy&#10;cy9kb3ducmV2LnhtbFBLBQYAAAAABAAEAPMAAAB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16297D" w:rsidRPr="0052548E">
        <w:rPr>
          <w:rFonts w:ascii="Arial" w:hAnsi="Arial" w:cs="Arial"/>
          <w:b/>
          <w:bCs/>
          <w:sz w:val="28"/>
        </w:rPr>
        <w:t>3GPP TSG RAN WG1 Meeting</w:t>
      </w:r>
      <w:r w:rsidR="0016297D">
        <w:rPr>
          <w:rFonts w:ascii="Arial" w:hAnsi="Arial" w:cs="Arial"/>
          <w:b/>
          <w:bCs/>
          <w:sz w:val="28"/>
        </w:rPr>
        <w:t xml:space="preserve"> #9</w:t>
      </w:r>
      <w:r w:rsidR="001023B9">
        <w:rPr>
          <w:rFonts w:ascii="Arial" w:hAnsi="Arial" w:cs="Arial"/>
          <w:b/>
          <w:bCs/>
          <w:sz w:val="28"/>
        </w:rPr>
        <w:t>5</w:t>
      </w:r>
      <w:r w:rsidR="001023B9">
        <w:rPr>
          <w:rFonts w:ascii="Arial" w:hAnsi="Arial" w:cs="Arial"/>
          <w:b/>
          <w:bCs/>
          <w:sz w:val="28"/>
        </w:rPr>
        <w:tab/>
      </w:r>
      <w:r w:rsidR="0016297D">
        <w:rPr>
          <w:rFonts w:ascii="Arial" w:hAnsi="Arial" w:cs="Arial"/>
          <w:b/>
          <w:bCs/>
          <w:sz w:val="28"/>
        </w:rPr>
        <w:tab/>
        <w:t xml:space="preserve"> </w:t>
      </w:r>
      <w:r w:rsidR="00975506">
        <w:rPr>
          <w:rFonts w:ascii="Arial" w:hAnsi="Arial" w:cs="Arial"/>
          <w:b/>
          <w:bCs/>
          <w:sz w:val="28"/>
        </w:rPr>
        <w:t>R1-181</w:t>
      </w:r>
      <w:r w:rsidR="00055759">
        <w:rPr>
          <w:rFonts w:ascii="Arial" w:hAnsi="Arial" w:cs="Arial"/>
          <w:b/>
          <w:bCs/>
          <w:sz w:val="28"/>
        </w:rPr>
        <w:t>3066</w:t>
      </w:r>
    </w:p>
    <w:p w14:paraId="73DA3F28" w14:textId="0C3DF77A" w:rsidR="0016297D" w:rsidRPr="0052396B" w:rsidRDefault="001023B9" w:rsidP="0016297D">
      <w:pPr>
        <w:tabs>
          <w:tab w:val="center" w:pos="4536"/>
          <w:tab w:val="right" w:pos="8280"/>
          <w:tab w:val="right" w:pos="9639"/>
        </w:tabs>
        <w:ind w:right="2"/>
        <w:rPr>
          <w:b/>
          <w:bCs/>
          <w:sz w:val="16"/>
          <w:szCs w:val="16"/>
        </w:rPr>
      </w:pPr>
      <w:r>
        <w:rPr>
          <w:rFonts w:ascii="Arial" w:eastAsia="MS Mincho" w:hAnsi="Arial" w:cs="Arial"/>
          <w:b/>
          <w:bCs/>
          <w:sz w:val="28"/>
          <w:lang w:eastAsia="ja-JP"/>
        </w:rPr>
        <w:t>Spokane, USA</w:t>
      </w:r>
      <w:r w:rsidR="0016297D">
        <w:rPr>
          <w:rFonts w:ascii="Arial" w:eastAsia="MS Mincho" w:hAnsi="Arial" w:cs="Arial"/>
          <w:b/>
          <w:bCs/>
          <w:sz w:val="28"/>
          <w:lang w:eastAsia="ja-JP"/>
        </w:rPr>
        <w:t xml:space="preserve">, </w:t>
      </w:r>
      <w:r>
        <w:rPr>
          <w:rFonts w:ascii="Arial" w:eastAsia="MS Mincho" w:hAnsi="Arial" w:cs="Arial"/>
          <w:b/>
          <w:bCs/>
          <w:sz w:val="28"/>
          <w:lang w:eastAsia="ja-JP"/>
        </w:rPr>
        <w:t>November</w:t>
      </w:r>
      <w:r w:rsidR="0016297D">
        <w:rPr>
          <w:rFonts w:ascii="Arial" w:eastAsia="MS Mincho" w:hAnsi="Arial" w:cs="Arial"/>
          <w:b/>
          <w:bCs/>
          <w:sz w:val="28"/>
          <w:lang w:eastAsia="ja-JP"/>
        </w:rPr>
        <w:t xml:space="preserve"> </w:t>
      </w:r>
      <w:r>
        <w:rPr>
          <w:rFonts w:ascii="Arial" w:eastAsia="MS Mincho" w:hAnsi="Arial" w:cs="Arial"/>
          <w:b/>
          <w:bCs/>
          <w:sz w:val="28"/>
          <w:lang w:eastAsia="ja-JP"/>
        </w:rPr>
        <w:t>12</w:t>
      </w:r>
      <w:r w:rsidR="0016297D" w:rsidRPr="007043D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16</w:t>
      </w:r>
      <w:r w:rsidR="0016297D" w:rsidRPr="007043DB">
        <w:rPr>
          <w:rFonts w:ascii="Arial" w:eastAsia="MS Mincho" w:hAnsi="Arial" w:cs="Arial"/>
          <w:b/>
          <w:bCs/>
          <w:sz w:val="28"/>
          <w:vertAlign w:val="superscript"/>
          <w:lang w:eastAsia="ja-JP"/>
        </w:rPr>
        <w:t>th</w:t>
      </w:r>
      <w:r w:rsidR="0016297D">
        <w:rPr>
          <w:rFonts w:ascii="Arial" w:eastAsia="MS Mincho" w:hAnsi="Arial" w:cs="Arial"/>
          <w:b/>
          <w:bCs/>
          <w:sz w:val="28"/>
          <w:lang w:eastAsia="ja-JP"/>
        </w:rPr>
        <w:t>, 2018</w:t>
      </w:r>
    </w:p>
    <w:p w14:paraId="16B5C590" w14:textId="77777777" w:rsidR="003C346D" w:rsidRPr="0052396B" w:rsidRDefault="003C346D" w:rsidP="0016297D">
      <w:pPr>
        <w:tabs>
          <w:tab w:val="center" w:pos="4536"/>
          <w:tab w:val="right" w:pos="8280"/>
          <w:tab w:val="right" w:pos="9639"/>
        </w:tabs>
        <w:ind w:right="2"/>
        <w:rPr>
          <w:b/>
          <w:bCs/>
          <w:sz w:val="16"/>
          <w:szCs w:val="16"/>
        </w:rPr>
      </w:pPr>
    </w:p>
    <w:p w14:paraId="5668EBAB" w14:textId="77777777"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16297D">
        <w:rPr>
          <w:b/>
        </w:rPr>
        <w:t>7.</w:t>
      </w:r>
      <w:r w:rsidR="0016297D">
        <w:rPr>
          <w:rFonts w:hint="eastAsia"/>
          <w:b/>
          <w:lang w:eastAsia="zh-CN"/>
        </w:rPr>
        <w:t>2</w:t>
      </w:r>
      <w:r w:rsidR="0016297D">
        <w:rPr>
          <w:b/>
        </w:rPr>
        <w:t>.</w:t>
      </w:r>
      <w:r w:rsidR="0016297D">
        <w:rPr>
          <w:rFonts w:hint="eastAsia"/>
          <w:b/>
          <w:lang w:eastAsia="zh-CN"/>
        </w:rPr>
        <w:t>8</w:t>
      </w:r>
      <w:r w:rsidR="00CF160C">
        <w:rPr>
          <w:b/>
        </w:rPr>
        <w:t>.</w:t>
      </w:r>
      <w:r w:rsidR="0016297D">
        <w:rPr>
          <w:rFonts w:hint="eastAsia"/>
          <w:b/>
          <w:lang w:eastAsia="zh-CN"/>
        </w:rPr>
        <w:t>2</w:t>
      </w:r>
    </w:p>
    <w:p w14:paraId="1225EE78"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543A21EC" w14:textId="4842B69E" w:rsidR="003C346D" w:rsidRPr="00447E0C" w:rsidRDefault="003C346D" w:rsidP="003C346D">
      <w:pPr>
        <w:spacing w:after="60"/>
        <w:ind w:left="1555" w:hanging="1555"/>
        <w:jc w:val="left"/>
        <w:rPr>
          <w:b/>
          <w:lang w:eastAsia="zh-CN"/>
        </w:rPr>
      </w:pPr>
      <w:r w:rsidRPr="00447E0C">
        <w:rPr>
          <w:b/>
        </w:rPr>
        <w:t>Title:</w:t>
      </w:r>
      <w:r w:rsidRPr="00447E0C">
        <w:rPr>
          <w:b/>
        </w:rPr>
        <w:tab/>
      </w:r>
      <w:r w:rsidR="0021760A">
        <w:rPr>
          <w:b/>
        </w:rPr>
        <w:t>Discussion on Multi-TRP transmission</w:t>
      </w:r>
    </w:p>
    <w:p w14:paraId="55343AA4"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4FBA9299" w14:textId="77777777" w:rsidR="009C0564" w:rsidRPr="00447E0C" w:rsidRDefault="009C0564" w:rsidP="00E51A78">
      <w:pPr>
        <w:pBdr>
          <w:bottom w:val="single" w:sz="4" w:space="1" w:color="auto"/>
        </w:pBdr>
        <w:spacing w:after="0"/>
        <w:jc w:val="left"/>
        <w:rPr>
          <w:b/>
          <w:sz w:val="16"/>
          <w:szCs w:val="16"/>
        </w:rPr>
      </w:pPr>
    </w:p>
    <w:p w14:paraId="4396DC70" w14:textId="77777777" w:rsidR="00B552AD" w:rsidRDefault="00B552AD" w:rsidP="009D47B0">
      <w:pPr>
        <w:pStyle w:val="1"/>
        <w:jc w:val="left"/>
        <w:rPr>
          <w:lang w:eastAsia="zh-CN"/>
        </w:rPr>
      </w:pPr>
      <w:r>
        <w:rPr>
          <w:lang w:eastAsia="zh-CN"/>
        </w:rPr>
        <w:t>Introduction</w:t>
      </w:r>
    </w:p>
    <w:p w14:paraId="0D937AE6" w14:textId="77777777" w:rsidR="001A79E5" w:rsidRDefault="001A79E5" w:rsidP="001A79E5">
      <w:pPr>
        <w:jc w:val="left"/>
        <w:rPr>
          <w:lang w:eastAsia="ko-KR"/>
        </w:rPr>
      </w:pPr>
      <w:bookmarkStart w:id="0" w:name="_Ref494215420"/>
      <w:r>
        <w:rPr>
          <w:lang w:eastAsia="zh-CN"/>
        </w:rPr>
        <w:t>RAN#80 has agreed to study e</w:t>
      </w:r>
      <w:r w:rsidRPr="00401C76">
        <w:rPr>
          <w:lang w:eastAsia="ko-KR"/>
        </w:rPr>
        <w:t>nhancements on multi-TRP/panel transmission</w:t>
      </w:r>
      <w:r w:rsidRPr="00401C76">
        <w:rPr>
          <w:rFonts w:eastAsia="Malgun Gothic" w:hint="eastAsia"/>
          <w:lang w:eastAsia="ko-KR"/>
        </w:rPr>
        <w:t xml:space="preserve"> </w:t>
      </w:r>
      <w:r w:rsidRPr="00401C76">
        <w:rPr>
          <w:rFonts w:eastAsia="Malgun Gothic"/>
          <w:lang w:eastAsia="ko-KR"/>
        </w:rPr>
        <w:t xml:space="preserve">including </w:t>
      </w:r>
      <w:r w:rsidRPr="00401C76">
        <w:rPr>
          <w:rFonts w:eastAsia="Malgun Gothic" w:hint="eastAsia"/>
          <w:lang w:eastAsia="ko-KR"/>
        </w:rPr>
        <w:t xml:space="preserve">improved </w:t>
      </w:r>
      <w:r w:rsidRPr="00401C76">
        <w:rPr>
          <w:rFonts w:eastAsia="Malgun Gothic"/>
          <w:lang w:eastAsia="ko-KR"/>
        </w:rPr>
        <w:t xml:space="preserve">reliability and </w:t>
      </w:r>
      <w:r w:rsidRPr="00401C76">
        <w:rPr>
          <w:rFonts w:eastAsia="Malgun Gothic" w:hint="eastAsia"/>
          <w:lang w:eastAsia="ko-KR"/>
        </w:rPr>
        <w:t xml:space="preserve">robustness </w:t>
      </w:r>
      <w:r w:rsidRPr="00401C76">
        <w:rPr>
          <w:lang w:eastAsia="ko-KR"/>
        </w:rPr>
        <w:t>with both ideal and non-ideal backhaul</w:t>
      </w:r>
      <w:r>
        <w:rPr>
          <w:lang w:eastAsia="ko-KR"/>
        </w:rPr>
        <w:t xml:space="preserve"> as follows [1]:</w:t>
      </w:r>
    </w:p>
    <w:p w14:paraId="6DDE8499" w14:textId="706AD156" w:rsidR="001A79E5" w:rsidRPr="001A79E5" w:rsidRDefault="00445F4C" w:rsidP="001A79E5">
      <w:pPr>
        <w:pStyle w:val="af"/>
        <w:numPr>
          <w:ilvl w:val="0"/>
          <w:numId w:val="14"/>
        </w:numPr>
        <w:ind w:firstLineChars="0"/>
        <w:jc w:val="left"/>
        <w:rPr>
          <w:rFonts w:eastAsia="Malgun Gothic"/>
          <w:lang w:eastAsia="ko-KR"/>
        </w:rPr>
      </w:pPr>
      <w:r>
        <w:rPr>
          <w:lang w:eastAsia="ko-KR"/>
        </w:rPr>
        <w:t xml:space="preserve">Specify </w:t>
      </w:r>
      <w:bookmarkStart w:id="1" w:name="OLE_LINK22"/>
      <w:bookmarkStart w:id="2" w:name="OLE_LINK23"/>
      <w:bookmarkStart w:id="3" w:name="OLE_LINK20"/>
      <w:bookmarkStart w:id="4" w:name="OLE_LINK21"/>
      <w:r>
        <w:rPr>
          <w:lang w:eastAsia="ko-KR"/>
        </w:rPr>
        <w:t>downlink control</w:t>
      </w:r>
      <w:bookmarkEnd w:id="1"/>
      <w:bookmarkEnd w:id="2"/>
      <w:r>
        <w:rPr>
          <w:lang w:eastAsia="ko-KR"/>
        </w:rPr>
        <w:t xml:space="preserve"> signal</w:t>
      </w:r>
      <w:r w:rsidR="001A79E5" w:rsidRPr="00401C76">
        <w:rPr>
          <w:lang w:eastAsia="ko-KR"/>
        </w:rPr>
        <w:t>ling</w:t>
      </w:r>
      <w:bookmarkEnd w:id="3"/>
      <w:bookmarkEnd w:id="4"/>
      <w:r w:rsidR="001A79E5" w:rsidRPr="00401C76">
        <w:rPr>
          <w:lang w:eastAsia="ko-KR"/>
        </w:rPr>
        <w:t xml:space="preserve"> enhancement</w:t>
      </w:r>
      <w:r w:rsidR="001A79E5" w:rsidRPr="001A79E5">
        <w:rPr>
          <w:rFonts w:eastAsia="Malgun Gothic" w:hint="eastAsia"/>
          <w:lang w:eastAsia="ko-KR"/>
        </w:rPr>
        <w:t>(s)</w:t>
      </w:r>
      <w:r w:rsidR="001A79E5" w:rsidRPr="00401C76">
        <w:rPr>
          <w:lang w:eastAsia="ko-KR"/>
        </w:rPr>
        <w:t xml:space="preserve"> for efficient support of non-coherent joint transmission</w:t>
      </w:r>
    </w:p>
    <w:p w14:paraId="0C91C085" w14:textId="4CEDC67B" w:rsidR="0015231F" w:rsidRPr="0015231F" w:rsidRDefault="001A79E5" w:rsidP="00847CD5">
      <w:pPr>
        <w:pStyle w:val="af"/>
        <w:numPr>
          <w:ilvl w:val="0"/>
          <w:numId w:val="14"/>
        </w:numPr>
        <w:ind w:firstLineChars="0"/>
        <w:jc w:val="left"/>
        <w:rPr>
          <w:rFonts w:eastAsia="Malgun Gothic"/>
          <w:lang w:eastAsia="ko-KR"/>
        </w:rPr>
      </w:pPr>
      <w:r w:rsidRPr="001A79E5">
        <w:rPr>
          <w:rFonts w:eastAsia="Malgun Gothic" w:hint="eastAsia"/>
          <w:lang w:eastAsia="ko-KR"/>
        </w:rPr>
        <w:t>P</w:t>
      </w:r>
      <w:r w:rsidRPr="00401C76">
        <w:rPr>
          <w:rFonts w:hint="eastAsia"/>
        </w:rPr>
        <w:t xml:space="preserve">erform study </w:t>
      </w:r>
      <w:r w:rsidRPr="00401C76">
        <w:t xml:space="preserve">and, if needed, </w:t>
      </w:r>
      <w:r w:rsidRPr="00401C76">
        <w:rPr>
          <w:lang w:eastAsia="ko-KR"/>
        </w:rPr>
        <w:t xml:space="preserve">specify </w:t>
      </w:r>
      <w:r w:rsidRPr="001A79E5">
        <w:rPr>
          <w:rFonts w:eastAsia="Malgun Gothic" w:hint="eastAsia"/>
          <w:lang w:eastAsia="ko-KR"/>
        </w:rPr>
        <w:t>enhanc</w:t>
      </w:r>
      <w:r w:rsidR="00445F4C">
        <w:rPr>
          <w:rFonts w:eastAsia="Malgun Gothic" w:hint="eastAsia"/>
          <w:lang w:eastAsia="ko-KR"/>
        </w:rPr>
        <w:t>ements on uplink control signa</w:t>
      </w:r>
      <w:r w:rsidR="00445F4C">
        <w:rPr>
          <w:rFonts w:eastAsia="Malgun Gothic"/>
          <w:lang w:eastAsia="ko-KR"/>
        </w:rPr>
        <w:t>l</w:t>
      </w:r>
      <w:r w:rsidR="00445F4C">
        <w:rPr>
          <w:rFonts w:eastAsia="Malgun Gothic" w:hint="eastAsia"/>
          <w:lang w:eastAsia="ko-KR"/>
        </w:rPr>
        <w:t>l</w:t>
      </w:r>
      <w:r w:rsidRPr="001A79E5">
        <w:rPr>
          <w:rFonts w:eastAsia="Malgun Gothic" w:hint="eastAsia"/>
          <w:lang w:eastAsia="ko-KR"/>
        </w:rPr>
        <w:t xml:space="preserve">ing </w:t>
      </w:r>
      <w:r w:rsidRPr="00401C76">
        <w:rPr>
          <w:lang w:eastAsia="ko-KR"/>
        </w:rPr>
        <w:t>and/or reference signal(s)</w:t>
      </w:r>
      <w:r w:rsidRPr="001A79E5">
        <w:rPr>
          <w:rFonts w:eastAsia="Malgun Gothic" w:hint="eastAsia"/>
          <w:lang w:eastAsia="ko-KR"/>
        </w:rPr>
        <w:t xml:space="preserve"> </w:t>
      </w:r>
      <w:r w:rsidRPr="00401C76">
        <w:rPr>
          <w:lang w:eastAsia="ko-KR"/>
        </w:rPr>
        <w:t>for non-coherent joint transmission</w:t>
      </w:r>
    </w:p>
    <w:p w14:paraId="67E22A2A" w14:textId="4840BC39" w:rsidR="00502B04" w:rsidRDefault="00E673CD" w:rsidP="00847CD5">
      <w:pPr>
        <w:jc w:val="left"/>
        <w:rPr>
          <w:lang w:eastAsia="zh-CN"/>
        </w:rPr>
      </w:pPr>
      <w:r>
        <w:rPr>
          <w:rFonts w:hint="eastAsia"/>
          <w:lang w:eastAsia="zh-CN"/>
        </w:rPr>
        <w:t>In this paper, we will present our opinion</w:t>
      </w:r>
      <w:r>
        <w:rPr>
          <w:lang w:eastAsia="zh-CN"/>
        </w:rPr>
        <w:t>s</w:t>
      </w:r>
      <w:r>
        <w:rPr>
          <w:rFonts w:hint="eastAsia"/>
          <w:lang w:eastAsia="zh-CN"/>
        </w:rPr>
        <w:t xml:space="preserve"> about enhancement on </w:t>
      </w:r>
      <w:r w:rsidR="00264960">
        <w:rPr>
          <w:lang w:eastAsia="zh-CN"/>
        </w:rPr>
        <w:t>PDCCH/</w:t>
      </w:r>
      <w:r w:rsidR="00487DE8">
        <w:rPr>
          <w:lang w:eastAsia="zh-CN"/>
        </w:rPr>
        <w:t>PDSCH/</w:t>
      </w:r>
      <w:r w:rsidR="00264960">
        <w:rPr>
          <w:lang w:eastAsia="zh-CN"/>
        </w:rPr>
        <w:t>UCI design</w:t>
      </w:r>
      <w:r>
        <w:rPr>
          <w:rFonts w:hint="eastAsia"/>
          <w:lang w:eastAsia="zh-CN"/>
        </w:rPr>
        <w:t>,</w:t>
      </w:r>
      <w:r w:rsidR="00264960">
        <w:rPr>
          <w:lang w:eastAsia="zh-CN"/>
        </w:rPr>
        <w:t xml:space="preserve"> CW-to-layer mapping, RS enhancement</w:t>
      </w:r>
      <w:r>
        <w:rPr>
          <w:lang w:eastAsia="zh-CN"/>
        </w:rPr>
        <w:t>, HARQ fo</w:t>
      </w:r>
      <w:r w:rsidR="00635835">
        <w:rPr>
          <w:lang w:eastAsia="zh-CN"/>
        </w:rPr>
        <w:t>r supporting NC-JT transmission.</w:t>
      </w:r>
    </w:p>
    <w:p w14:paraId="5A040935" w14:textId="77777777" w:rsidR="00502B04" w:rsidRPr="00387FAB" w:rsidRDefault="00502B04" w:rsidP="00847CD5">
      <w:pPr>
        <w:jc w:val="left"/>
        <w:rPr>
          <w:lang w:eastAsia="zh-CN"/>
        </w:rPr>
      </w:pPr>
    </w:p>
    <w:p w14:paraId="5627FFD0" w14:textId="77777777" w:rsidR="00847CD5" w:rsidRDefault="00847CD5" w:rsidP="00847CD5">
      <w:pPr>
        <w:pStyle w:val="1"/>
        <w:rPr>
          <w:lang w:eastAsia="zh-CN"/>
        </w:rPr>
      </w:pPr>
      <w:r>
        <w:rPr>
          <w:lang w:eastAsia="zh-CN"/>
        </w:rPr>
        <w:t>Discussion</w:t>
      </w:r>
    </w:p>
    <w:p w14:paraId="4730D4CC" w14:textId="77777777" w:rsidR="000D3502" w:rsidRDefault="000D3502" w:rsidP="000D3502">
      <w:pPr>
        <w:rPr>
          <w:lang w:eastAsia="zh-CN"/>
        </w:rPr>
      </w:pPr>
    </w:p>
    <w:p w14:paraId="0C61502C" w14:textId="030BA5A1" w:rsidR="004D075C" w:rsidRDefault="004D075C" w:rsidP="004D075C">
      <w:pPr>
        <w:pStyle w:val="2"/>
        <w:rPr>
          <w:lang w:eastAsia="zh-CN"/>
        </w:rPr>
      </w:pPr>
      <w:r>
        <w:rPr>
          <w:rFonts w:hint="eastAsia"/>
          <w:lang w:eastAsia="zh-CN"/>
        </w:rPr>
        <w:t>Discussion on PDCCH design for NC-JT</w:t>
      </w:r>
    </w:p>
    <w:p w14:paraId="0C4D4D01" w14:textId="0AA61A27" w:rsidR="004D075C" w:rsidRDefault="00532DC8" w:rsidP="000D3502">
      <w:pPr>
        <w:rPr>
          <w:lang w:eastAsia="zh-CN"/>
        </w:rPr>
      </w:pPr>
      <w:r>
        <w:rPr>
          <w:rFonts w:hint="eastAsia"/>
          <w:lang w:eastAsia="zh-CN"/>
        </w:rPr>
        <w:t xml:space="preserve">In </w:t>
      </w:r>
      <w:r w:rsidR="005C0F7D">
        <w:rPr>
          <w:lang w:eastAsia="zh-CN"/>
        </w:rPr>
        <w:t xml:space="preserve">the </w:t>
      </w:r>
      <w:r>
        <w:rPr>
          <w:rFonts w:hint="eastAsia"/>
          <w:lang w:eastAsia="zh-CN"/>
        </w:rPr>
        <w:t>last RAN1 meeting</w:t>
      </w:r>
      <w:r w:rsidR="00A05193">
        <w:rPr>
          <w:lang w:eastAsia="zh-CN"/>
        </w:rPr>
        <w:t xml:space="preserve"> [2]</w:t>
      </w:r>
      <w:r>
        <w:rPr>
          <w:rFonts w:hint="eastAsia"/>
          <w:lang w:eastAsia="zh-CN"/>
        </w:rPr>
        <w:t xml:space="preserve">, </w:t>
      </w:r>
      <w:r w:rsidR="00D36A59">
        <w:rPr>
          <w:lang w:eastAsia="zh-CN"/>
        </w:rPr>
        <w:t>t</w:t>
      </w:r>
      <w:r w:rsidR="005C0F7D">
        <w:rPr>
          <w:lang w:eastAsia="zh-CN"/>
        </w:rPr>
        <w:t>hree schemes</w:t>
      </w:r>
      <w:r w:rsidR="00D36A59">
        <w:rPr>
          <w:lang w:eastAsia="zh-CN"/>
        </w:rPr>
        <w:t xml:space="preserve"> </w:t>
      </w:r>
      <w:r w:rsidR="00F505AE">
        <w:rPr>
          <w:rFonts w:hint="eastAsia"/>
          <w:lang w:eastAsia="zh-CN"/>
        </w:rPr>
        <w:t>on eM</w:t>
      </w:r>
      <w:r w:rsidR="00F505AE">
        <w:rPr>
          <w:lang w:eastAsia="zh-CN"/>
        </w:rPr>
        <w:t>B</w:t>
      </w:r>
      <w:r w:rsidR="00D36A59">
        <w:rPr>
          <w:rFonts w:hint="eastAsia"/>
          <w:lang w:eastAsia="zh-CN"/>
        </w:rPr>
        <w:t>B PDCCH</w:t>
      </w:r>
      <w:r w:rsidR="005C0F7D">
        <w:rPr>
          <w:lang w:eastAsia="zh-CN"/>
        </w:rPr>
        <w:t xml:space="preserve"> are provided to down-select:</w:t>
      </w:r>
    </w:p>
    <w:p w14:paraId="35575451" w14:textId="77777777" w:rsidR="005C0F7D" w:rsidRPr="001128FC" w:rsidRDefault="005C0F7D" w:rsidP="005C0F7D">
      <w:pPr>
        <w:numPr>
          <w:ilvl w:val="0"/>
          <w:numId w:val="32"/>
        </w:numPr>
        <w:autoSpaceDE/>
        <w:autoSpaceDN/>
        <w:adjustRightInd/>
        <w:snapToGrid/>
        <w:spacing w:after="0"/>
        <w:jc w:val="left"/>
        <w:rPr>
          <w:szCs w:val="32"/>
          <w:lang w:eastAsia="x-none"/>
        </w:rPr>
      </w:pPr>
      <w:r w:rsidRPr="001128FC">
        <w:rPr>
          <w:szCs w:val="32"/>
          <w:lang w:eastAsia="x-none"/>
        </w:rPr>
        <w:t>Alt0: Support only single PDCCH design</w:t>
      </w:r>
    </w:p>
    <w:p w14:paraId="2D7F1433" w14:textId="77777777" w:rsidR="005C0F7D" w:rsidRPr="001128FC" w:rsidRDefault="005C0F7D" w:rsidP="005C0F7D">
      <w:pPr>
        <w:numPr>
          <w:ilvl w:val="0"/>
          <w:numId w:val="32"/>
        </w:numPr>
        <w:autoSpaceDE/>
        <w:autoSpaceDN/>
        <w:adjustRightInd/>
        <w:snapToGrid/>
        <w:spacing w:after="0"/>
        <w:jc w:val="left"/>
        <w:rPr>
          <w:szCs w:val="32"/>
          <w:lang w:eastAsia="x-none"/>
        </w:rPr>
      </w:pPr>
      <w:r w:rsidRPr="001128FC">
        <w:rPr>
          <w:szCs w:val="32"/>
          <w:lang w:eastAsia="x-none"/>
        </w:rPr>
        <w:t>Alt1: Support only multiple PDCCH design</w:t>
      </w:r>
    </w:p>
    <w:p w14:paraId="6EAF5127" w14:textId="77777777" w:rsidR="005C0F7D" w:rsidRPr="001128FC" w:rsidRDefault="005C0F7D" w:rsidP="005C0F7D">
      <w:pPr>
        <w:numPr>
          <w:ilvl w:val="0"/>
          <w:numId w:val="32"/>
        </w:numPr>
        <w:autoSpaceDE/>
        <w:autoSpaceDN/>
        <w:adjustRightInd/>
        <w:snapToGrid/>
        <w:spacing w:after="0"/>
        <w:jc w:val="left"/>
        <w:rPr>
          <w:szCs w:val="32"/>
          <w:lang w:eastAsia="x-none"/>
        </w:rPr>
      </w:pPr>
      <w:r w:rsidRPr="001128FC">
        <w:rPr>
          <w:szCs w:val="32"/>
          <w:lang w:eastAsia="x-none"/>
        </w:rPr>
        <w:t>Alt2: Support both multiple PDCCH and single PDCCH design</w:t>
      </w:r>
    </w:p>
    <w:p w14:paraId="7DC51B7E" w14:textId="58FC88F8" w:rsidR="00EF740E" w:rsidRDefault="00EF740E" w:rsidP="000D3502">
      <w:pPr>
        <w:rPr>
          <w:rFonts w:eastAsia="宋体"/>
          <w:lang w:val="fr-FR" w:eastAsia="zh-CN"/>
        </w:rPr>
      </w:pPr>
      <w:r>
        <w:rPr>
          <w:rFonts w:eastAsia="宋体" w:hint="eastAsia"/>
          <w:lang w:val="fr-FR" w:eastAsia="zh-CN"/>
        </w:rPr>
        <w:t xml:space="preserve">Single PDCCH </w:t>
      </w:r>
      <w:r>
        <w:rPr>
          <w:rFonts w:eastAsia="宋体"/>
          <w:lang w:val="fr-FR" w:eastAsia="zh-CN"/>
        </w:rPr>
        <w:t xml:space="preserve">design </w:t>
      </w:r>
      <w:r>
        <w:rPr>
          <w:rFonts w:eastAsia="宋体" w:hint="eastAsia"/>
          <w:lang w:val="fr-FR" w:eastAsia="zh-CN"/>
        </w:rPr>
        <w:t xml:space="preserve">can </w:t>
      </w:r>
      <w:r>
        <w:rPr>
          <w:rFonts w:eastAsia="宋体"/>
          <w:lang w:val="fr-FR" w:eastAsia="zh-CN"/>
        </w:rPr>
        <w:t xml:space="preserve">reduce the signal overhead, but the </w:t>
      </w:r>
      <w:r w:rsidR="00A31115">
        <w:rPr>
          <w:rFonts w:eastAsia="宋体"/>
          <w:lang w:val="fr-FR" w:eastAsia="zh-CN"/>
        </w:rPr>
        <w:t xml:space="preserve">system </w:t>
      </w:r>
      <w:r>
        <w:rPr>
          <w:rFonts w:eastAsia="宋体"/>
          <w:lang w:val="fr-FR" w:eastAsia="zh-CN"/>
        </w:rPr>
        <w:t xml:space="preserve">permance is limited in </w:t>
      </w:r>
      <w:r w:rsidR="00A31115">
        <w:rPr>
          <w:rFonts w:eastAsia="宋体"/>
          <w:lang w:val="fr-FR" w:eastAsia="zh-CN"/>
        </w:rPr>
        <w:t>non-</w:t>
      </w:r>
      <w:r>
        <w:rPr>
          <w:rFonts w:eastAsia="宋体"/>
          <w:lang w:val="fr-FR" w:eastAsia="zh-CN"/>
        </w:rPr>
        <w:t>ideal backhaul scenairo. On the contrary, multiple PDCCH design will increase the overhead</w:t>
      </w:r>
      <w:r w:rsidR="00D36A59">
        <w:rPr>
          <w:rFonts w:eastAsia="宋体"/>
          <w:lang w:val="fr-FR" w:eastAsia="zh-CN"/>
        </w:rPr>
        <w:t xml:space="preserve"> and blind detection complexity</w:t>
      </w:r>
      <w:r>
        <w:rPr>
          <w:rFonts w:eastAsia="宋体"/>
          <w:lang w:val="fr-FR" w:eastAsia="zh-CN"/>
        </w:rPr>
        <w:t>, but it can provide more</w:t>
      </w:r>
      <w:r w:rsidR="00F505AE">
        <w:rPr>
          <w:rFonts w:eastAsia="宋体"/>
          <w:lang w:val="fr-FR" w:eastAsia="zh-CN"/>
        </w:rPr>
        <w:t xml:space="preserve"> flexibility, especially, there is a certain gain compared with single PDCCH in</w:t>
      </w:r>
      <w:r>
        <w:rPr>
          <w:rFonts w:eastAsia="宋体"/>
          <w:lang w:val="fr-FR" w:eastAsia="zh-CN"/>
        </w:rPr>
        <w:t xml:space="preserve"> non-ideal backhaul scenario.</w:t>
      </w:r>
    </w:p>
    <w:p w14:paraId="16055257" w14:textId="48F05843" w:rsidR="00D36A59" w:rsidRDefault="00941E66" w:rsidP="008B79BA">
      <w:pPr>
        <w:rPr>
          <w:lang w:eastAsia="zh-CN"/>
        </w:rPr>
      </w:pPr>
      <w:r>
        <w:rPr>
          <w:rFonts w:hint="eastAsia"/>
          <w:lang w:eastAsia="zh-CN"/>
        </w:rPr>
        <w:t>From the above</w:t>
      </w:r>
      <w:r w:rsidR="00C35F84">
        <w:rPr>
          <w:lang w:eastAsia="zh-CN"/>
        </w:rPr>
        <w:t xml:space="preserve">, </w:t>
      </w:r>
      <w:r w:rsidR="001A6ECF">
        <w:rPr>
          <w:lang w:eastAsia="zh-CN"/>
        </w:rPr>
        <w:t>i</w:t>
      </w:r>
      <w:r w:rsidR="00D36A59">
        <w:rPr>
          <w:lang w:eastAsia="zh-CN"/>
        </w:rPr>
        <w:t>n our opini</w:t>
      </w:r>
      <w:r w:rsidR="001A6ECF">
        <w:rPr>
          <w:lang w:eastAsia="zh-CN"/>
        </w:rPr>
        <w:t>on</w:t>
      </w:r>
      <w:r w:rsidR="00D36A59">
        <w:rPr>
          <w:lang w:eastAsia="zh-CN"/>
        </w:rPr>
        <w:t xml:space="preserve"> </w:t>
      </w:r>
      <w:r>
        <w:rPr>
          <w:rFonts w:hint="eastAsia"/>
          <w:lang w:eastAsia="zh-CN"/>
        </w:rPr>
        <w:t>both multiple PDCCH and single PDCCH design should be supporte</w:t>
      </w:r>
      <w:r>
        <w:rPr>
          <w:lang w:eastAsia="zh-CN"/>
        </w:rPr>
        <w:t>d</w:t>
      </w:r>
      <w:r w:rsidR="00585782">
        <w:rPr>
          <w:lang w:eastAsia="zh-CN"/>
        </w:rPr>
        <w:t>,</w:t>
      </w:r>
    </w:p>
    <w:p w14:paraId="79F0CCCA" w14:textId="398CD625" w:rsidR="008B79BA" w:rsidRPr="003F63DD" w:rsidRDefault="008B79BA" w:rsidP="008B79BA">
      <w:pPr>
        <w:rPr>
          <w:lang w:val="fr-FR" w:eastAsia="zh-CN"/>
        </w:rPr>
      </w:pPr>
      <w:r>
        <w:rPr>
          <w:lang w:val="fr-FR" w:eastAsia="zh-CN"/>
        </w:rPr>
        <w:t>in order to satisfy different scenarios</w:t>
      </w:r>
      <w:r w:rsidR="001A6ECF">
        <w:rPr>
          <w:lang w:val="fr-FR" w:eastAsia="zh-CN"/>
        </w:rPr>
        <w:t xml:space="preserve"> requirements</w:t>
      </w:r>
      <w:r>
        <w:rPr>
          <w:lang w:val="fr-FR" w:eastAsia="zh-CN"/>
        </w:rPr>
        <w:t>.</w:t>
      </w:r>
    </w:p>
    <w:p w14:paraId="1FAA192F" w14:textId="6F0C4335" w:rsidR="004D075C" w:rsidRDefault="004D075C" w:rsidP="000D3502">
      <w:pPr>
        <w:rPr>
          <w:i/>
          <w:lang w:eastAsia="zh-CN"/>
        </w:rPr>
      </w:pPr>
      <w:r w:rsidRPr="004D075C">
        <w:rPr>
          <w:rFonts w:hint="eastAsia"/>
          <w:b/>
          <w:i/>
          <w:lang w:eastAsia="zh-CN"/>
        </w:rPr>
        <w:t>Proposal 1:</w:t>
      </w:r>
      <w:r w:rsidRPr="004D075C">
        <w:rPr>
          <w:rFonts w:hint="eastAsia"/>
          <w:i/>
          <w:lang w:eastAsia="zh-CN"/>
        </w:rPr>
        <w:t xml:space="preserve"> Support both multiple PDCCH and single PDCC</w:t>
      </w:r>
      <w:r w:rsidRPr="004D075C">
        <w:rPr>
          <w:i/>
          <w:lang w:eastAsia="zh-CN"/>
        </w:rPr>
        <w:t>H design.</w:t>
      </w:r>
    </w:p>
    <w:p w14:paraId="405BEB16" w14:textId="3FF584B1" w:rsidR="00CE0737" w:rsidRDefault="00CE0737" w:rsidP="00CE0737">
      <w:pPr>
        <w:rPr>
          <w:lang w:eastAsia="zh-CN"/>
        </w:rPr>
      </w:pPr>
      <w:r>
        <w:rPr>
          <w:lang w:val="fr-FR" w:eastAsia="zh-CN"/>
        </w:rPr>
        <w:t>If  multiple PDCCH transmission is adopted for NC-JT</w:t>
      </w:r>
      <w:r w:rsidR="00C35F84">
        <w:rPr>
          <w:lang w:val="fr-FR" w:eastAsia="zh-CN"/>
        </w:rPr>
        <w:t xml:space="preserve">, </w:t>
      </w:r>
      <w:r>
        <w:rPr>
          <w:lang w:val="fr-FR" w:eastAsia="zh-CN"/>
        </w:rPr>
        <w:t xml:space="preserve">where </w:t>
      </w:r>
      <w:r>
        <w:rPr>
          <w:lang w:eastAsia="zh-CN"/>
        </w:rPr>
        <w:t>multiple NR-PDCCHs each scheduling a respective NR-PDSCH and each NR-PDSCH is transmitted from a separate TRP will be like Figure 1</w:t>
      </w:r>
      <w:r>
        <w:rPr>
          <w:lang w:val="fr-FR" w:eastAsia="zh-CN"/>
        </w:rPr>
        <w:t xml:space="preserve">, </w:t>
      </w:r>
      <w:r>
        <w:rPr>
          <w:lang w:eastAsia="zh-CN"/>
        </w:rPr>
        <w:t xml:space="preserve">PDCCH detection complexity </w:t>
      </w:r>
      <w:r>
        <w:rPr>
          <w:rFonts w:hint="eastAsia"/>
          <w:lang w:eastAsia="zh-CN"/>
        </w:rPr>
        <w:t>will</w:t>
      </w:r>
      <w:r>
        <w:rPr>
          <w:lang w:eastAsia="zh-CN"/>
        </w:rPr>
        <w:t xml:space="preserve"> be increased accordingly.</w:t>
      </w:r>
    </w:p>
    <w:p w14:paraId="21568AFA" w14:textId="77777777" w:rsidR="00CE0737" w:rsidRDefault="00CE0737" w:rsidP="00CE0737">
      <w:pPr>
        <w:jc w:val="center"/>
        <w:rPr>
          <w:lang w:eastAsia="zh-CN"/>
        </w:rPr>
      </w:pPr>
      <w:r>
        <w:rPr>
          <w:noProof/>
          <w:lang w:eastAsia="zh-CN"/>
        </w:rPr>
        <w:lastRenderedPageBreak/>
        <w:drawing>
          <wp:inline distT="0" distB="0" distL="0" distR="0" wp14:anchorId="4F49F803" wp14:editId="732D72F8">
            <wp:extent cx="2433099" cy="2268195"/>
            <wp:effectExtent l="0" t="0" r="571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34871" cy="2269846"/>
                    </a:xfrm>
                    <a:prstGeom prst="rect">
                      <a:avLst/>
                    </a:prstGeom>
                    <a:noFill/>
                  </pic:spPr>
                </pic:pic>
              </a:graphicData>
            </a:graphic>
          </wp:inline>
        </w:drawing>
      </w:r>
    </w:p>
    <w:p w14:paraId="101E6673" w14:textId="77777777" w:rsidR="00CE0737" w:rsidRPr="00BA10EB" w:rsidRDefault="00CE0737" w:rsidP="00CE0737">
      <w:pPr>
        <w:jc w:val="center"/>
        <w:rPr>
          <w:lang w:eastAsia="zh-CN"/>
        </w:rPr>
      </w:pPr>
      <w:r>
        <w:rPr>
          <w:rFonts w:hint="eastAsia"/>
          <w:lang w:eastAsia="zh-CN"/>
        </w:rPr>
        <w:t>Fig</w:t>
      </w:r>
      <w:r>
        <w:rPr>
          <w:lang w:eastAsia="zh-CN"/>
        </w:rPr>
        <w:t>ure</w:t>
      </w:r>
      <w:r>
        <w:rPr>
          <w:rFonts w:hint="eastAsia"/>
          <w:lang w:eastAsia="zh-CN"/>
        </w:rPr>
        <w:t xml:space="preserve"> </w:t>
      </w:r>
      <w:r>
        <w:rPr>
          <w:lang w:eastAsia="zh-CN"/>
        </w:rPr>
        <w:t>1</w:t>
      </w:r>
      <w:r>
        <w:rPr>
          <w:rFonts w:hint="eastAsia"/>
          <w:lang w:eastAsia="zh-CN"/>
        </w:rPr>
        <w:t xml:space="preserve">. </w:t>
      </w:r>
      <w:r>
        <w:rPr>
          <w:lang w:eastAsia="zh-CN"/>
        </w:rPr>
        <w:t>Multiple NR-PDCCHs schedule multiple NR-PDSCHs</w:t>
      </w:r>
    </w:p>
    <w:p w14:paraId="794D0425" w14:textId="5ABCD44D" w:rsidR="00CE0737" w:rsidRDefault="00CE0737" w:rsidP="00CE0737">
      <w:pPr>
        <w:rPr>
          <w:lang w:eastAsia="zh-CN"/>
        </w:rPr>
      </w:pPr>
      <w:r>
        <w:rPr>
          <w:lang w:eastAsia="zh-CN"/>
        </w:rPr>
        <w:t xml:space="preserve"> Several methods have been investigated to reduce </w:t>
      </w:r>
      <w:r w:rsidR="001A6ECF">
        <w:rPr>
          <w:lang w:eastAsia="zh-CN"/>
        </w:rPr>
        <w:t>PDCCH detection complexity</w:t>
      </w:r>
      <w:r>
        <w:rPr>
          <w:lang w:eastAsia="zh-CN"/>
        </w:rPr>
        <w:t>:</w:t>
      </w:r>
    </w:p>
    <w:p w14:paraId="1AA4EC64" w14:textId="77777777" w:rsidR="00CE0737" w:rsidRDefault="00CE0737" w:rsidP="00CE0737">
      <w:pPr>
        <w:pStyle w:val="af"/>
        <w:numPr>
          <w:ilvl w:val="0"/>
          <w:numId w:val="28"/>
        </w:numPr>
        <w:ind w:firstLineChars="0"/>
        <w:rPr>
          <w:lang w:eastAsia="zh-CN"/>
        </w:rPr>
      </w:pPr>
      <w:r>
        <w:rPr>
          <w:rFonts w:hint="eastAsia"/>
          <w:lang w:eastAsia="zh-CN"/>
        </w:rPr>
        <w:t>Alt1</w:t>
      </w:r>
      <w:r>
        <w:rPr>
          <w:lang w:eastAsia="zh-CN"/>
        </w:rPr>
        <w:t xml:space="preserve">: Restrict the </w:t>
      </w:r>
      <w:r w:rsidRPr="00646E40">
        <w:rPr>
          <w:lang w:eastAsia="zh-CN"/>
        </w:rPr>
        <w:t>number of PDCCH /aggregation level/available DCI format</w:t>
      </w:r>
    </w:p>
    <w:p w14:paraId="440D7000" w14:textId="77777777" w:rsidR="00CE0737" w:rsidRDefault="00CE0737" w:rsidP="00CE0737">
      <w:pPr>
        <w:rPr>
          <w:lang w:eastAsia="zh-CN"/>
        </w:rPr>
      </w:pPr>
      <w:r>
        <w:rPr>
          <w:lang w:eastAsia="zh-CN"/>
        </w:rPr>
        <w:t>Some companies suggested this method in the early stage of R15 discussion and intended to restrict the number of detection. Although it will bring less impact to current specs, this method is less flexible and the blind decoding time may not reduce significantly.</w:t>
      </w:r>
    </w:p>
    <w:p w14:paraId="528E8844" w14:textId="77777777" w:rsidR="00CE0737" w:rsidRDefault="00CE0737" w:rsidP="00CE0737">
      <w:pPr>
        <w:pStyle w:val="af"/>
        <w:numPr>
          <w:ilvl w:val="0"/>
          <w:numId w:val="28"/>
        </w:numPr>
        <w:ind w:firstLineChars="0"/>
        <w:rPr>
          <w:lang w:eastAsia="zh-CN"/>
        </w:rPr>
      </w:pPr>
      <w:r>
        <w:rPr>
          <w:rFonts w:hint="eastAsia"/>
          <w:lang w:eastAsia="zh-CN"/>
        </w:rPr>
        <w:t>A</w:t>
      </w:r>
      <w:r>
        <w:rPr>
          <w:lang w:eastAsia="zh-CN"/>
        </w:rPr>
        <w:t>lt2: Implicit indicate the relationship between two PDCCHs</w:t>
      </w:r>
    </w:p>
    <w:p w14:paraId="410E717E" w14:textId="77777777" w:rsidR="00CE0737" w:rsidRDefault="00CE0737" w:rsidP="00CE0737">
      <w:pPr>
        <w:rPr>
          <w:lang w:eastAsia="zh-CN"/>
        </w:rPr>
      </w:pPr>
      <w:r>
        <w:rPr>
          <w:lang w:eastAsia="zh-CN"/>
        </w:rPr>
        <w:t>This</w:t>
      </w:r>
      <w:r>
        <w:rPr>
          <w:rFonts w:hint="eastAsia"/>
          <w:lang w:eastAsia="zh-CN"/>
        </w:rPr>
        <w:t xml:space="preserve"> method </w:t>
      </w:r>
      <w:r>
        <w:rPr>
          <w:lang w:eastAsia="zh-CN"/>
        </w:rPr>
        <w:t>can apply two PDCCHs with a fixed relation in resource allocation. For example, PDCCH2 is always in the next candidate position of PDCCH1 with the same CORESET ID &amp; aggregation level. Therefore, this method can reduce the detection complexity well and do has less impact to the current specs. However, it is much less flexible. In addition, generally, PDCCH1 and PDCCH2 have different QCL indications, which makes it even harder to be scheduled as this method.</w:t>
      </w:r>
    </w:p>
    <w:p w14:paraId="6224D1FA" w14:textId="77777777" w:rsidR="00CE0737" w:rsidRDefault="00CE0737" w:rsidP="00CE0737">
      <w:pPr>
        <w:pStyle w:val="af"/>
        <w:numPr>
          <w:ilvl w:val="0"/>
          <w:numId w:val="28"/>
        </w:numPr>
        <w:ind w:firstLineChars="0"/>
        <w:rPr>
          <w:lang w:eastAsia="zh-CN"/>
        </w:rPr>
      </w:pPr>
      <w:r>
        <w:rPr>
          <w:rFonts w:hint="eastAsia"/>
          <w:lang w:eastAsia="zh-CN"/>
        </w:rPr>
        <w:t>A</w:t>
      </w:r>
      <w:r>
        <w:rPr>
          <w:lang w:eastAsia="zh-CN"/>
        </w:rPr>
        <w:t xml:space="preserve">lt3: 2-level DCI </w:t>
      </w:r>
    </w:p>
    <w:p w14:paraId="3998508B" w14:textId="44978D41" w:rsidR="00CE0737" w:rsidRPr="004E7B3A" w:rsidRDefault="00CE0737" w:rsidP="00CE0737">
      <w:pPr>
        <w:rPr>
          <w:rFonts w:eastAsia="宋体"/>
          <w:lang w:eastAsia="zh-CN"/>
        </w:rPr>
      </w:pPr>
      <w:r>
        <w:rPr>
          <w:rFonts w:eastAsia="宋体" w:hint="eastAsia"/>
          <w:lang w:eastAsia="zh-CN"/>
        </w:rPr>
        <w:t>In</w:t>
      </w:r>
      <w:r>
        <w:rPr>
          <w:rFonts w:eastAsia="宋体"/>
          <w:lang w:eastAsia="zh-CN"/>
        </w:rPr>
        <w:t xml:space="preserve"> RAN1#88bis</w:t>
      </w:r>
      <w:r>
        <w:rPr>
          <w:rFonts w:eastAsia="宋体"/>
          <w:lang w:eastAsia="zh-CN"/>
        </w:rPr>
        <w:fldChar w:fldCharType="begin"/>
      </w:r>
      <w:r>
        <w:rPr>
          <w:rFonts w:eastAsia="宋体"/>
          <w:lang w:eastAsia="zh-CN"/>
        </w:rPr>
        <w:instrText xml:space="preserve"> REF _Ref528766536 \r \h </w:instrText>
      </w:r>
      <w:r>
        <w:rPr>
          <w:rFonts w:eastAsia="宋体"/>
          <w:lang w:eastAsia="zh-CN"/>
        </w:rPr>
      </w:r>
      <w:r>
        <w:rPr>
          <w:rFonts w:eastAsia="宋体"/>
          <w:lang w:eastAsia="zh-CN"/>
        </w:rPr>
        <w:fldChar w:fldCharType="separate"/>
      </w:r>
      <w:r>
        <w:rPr>
          <w:rFonts w:eastAsia="宋体"/>
          <w:lang w:eastAsia="zh-CN"/>
        </w:rPr>
        <w:t>[5]</w:t>
      </w:r>
      <w:r>
        <w:rPr>
          <w:rFonts w:eastAsia="宋体"/>
          <w:lang w:eastAsia="zh-CN"/>
        </w:rPr>
        <w:fldChar w:fldCharType="end"/>
      </w:r>
      <w:r>
        <w:rPr>
          <w:rFonts w:eastAsia="宋体"/>
          <w:lang w:eastAsia="zh-CN"/>
        </w:rPr>
        <w:t xml:space="preserve">, </w:t>
      </w:r>
      <w:r w:rsidRPr="00C7466E">
        <w:rPr>
          <w:rFonts w:eastAsia="宋体"/>
          <w:lang w:eastAsia="zh-CN"/>
        </w:rPr>
        <w:t>there has been one agreement on 2-level DCI</w:t>
      </w:r>
      <w:r>
        <w:rPr>
          <w:rFonts w:eastAsia="宋体"/>
          <w:lang w:eastAsia="zh-CN"/>
        </w:rPr>
        <w:t xml:space="preserve"> in LTE sTTI</w:t>
      </w:r>
      <w:r w:rsidRPr="00C7466E">
        <w:rPr>
          <w:rFonts w:eastAsia="宋体"/>
          <w:lang w:eastAsia="zh-CN"/>
        </w:rPr>
        <w:t>, where the first level DCI could indicate aggregation level, candidates and PRB set of the second level DCI. In this way, UE should only blindly detect the first level DCI, and the configuration of both the two DCIs could be flexible. Upon on this, in our opinion the design principle of 2-level DCI could be leveraged for multiple PDCCHs case for NR NC-JT</w:t>
      </w:r>
      <w:r>
        <w:rPr>
          <w:rFonts w:eastAsia="宋体"/>
          <w:lang w:eastAsia="zh-CN"/>
        </w:rPr>
        <w:t xml:space="preserve"> to reduce the complexity</w:t>
      </w:r>
      <w:r w:rsidRPr="00C7466E">
        <w:rPr>
          <w:rFonts w:eastAsia="宋体"/>
          <w:lang w:eastAsia="zh-CN"/>
        </w:rPr>
        <w:t>.</w:t>
      </w:r>
    </w:p>
    <w:p w14:paraId="2356AD7A" w14:textId="77777777" w:rsidR="00CE0737" w:rsidRPr="00E673CD" w:rsidRDefault="00CE0737" w:rsidP="00CE0737">
      <w:pPr>
        <w:rPr>
          <w:i/>
          <w:lang w:eastAsia="zh-CN"/>
        </w:rPr>
      </w:pPr>
      <w:r w:rsidRPr="00E673CD">
        <w:rPr>
          <w:rFonts w:hint="eastAsia"/>
          <w:b/>
          <w:i/>
          <w:lang w:eastAsia="zh-CN"/>
        </w:rPr>
        <w:t xml:space="preserve">Proposal </w:t>
      </w:r>
      <w:r>
        <w:rPr>
          <w:rFonts w:hint="eastAsia"/>
          <w:b/>
          <w:i/>
          <w:lang w:eastAsia="zh-CN"/>
        </w:rPr>
        <w:t>2</w:t>
      </w:r>
      <w:r w:rsidRPr="00E673CD">
        <w:rPr>
          <w:rFonts w:hint="eastAsia"/>
          <w:i/>
          <w:lang w:eastAsia="zh-CN"/>
        </w:rPr>
        <w:t>: Support 2-</w:t>
      </w:r>
      <w:r>
        <w:rPr>
          <w:i/>
          <w:lang w:eastAsia="zh-CN"/>
        </w:rPr>
        <w:t>level</w:t>
      </w:r>
      <w:r w:rsidRPr="00E673CD">
        <w:rPr>
          <w:rFonts w:hint="eastAsia"/>
          <w:i/>
          <w:lang w:eastAsia="zh-CN"/>
        </w:rPr>
        <w:t xml:space="preserve"> DCI for NC-JT to </w:t>
      </w:r>
      <w:r w:rsidRPr="00E673CD">
        <w:rPr>
          <w:i/>
          <w:lang w:eastAsia="zh-CN"/>
        </w:rPr>
        <w:t>reduce the blind detection complexity.</w:t>
      </w:r>
    </w:p>
    <w:p w14:paraId="4838A698" w14:textId="77777777" w:rsidR="00CE0737" w:rsidRPr="00CE0737" w:rsidRDefault="00CE0737" w:rsidP="000D3502">
      <w:pPr>
        <w:rPr>
          <w:i/>
          <w:lang w:eastAsia="zh-CN"/>
        </w:rPr>
      </w:pPr>
    </w:p>
    <w:p w14:paraId="491BE0BC" w14:textId="120CB3FB" w:rsidR="004D075C" w:rsidRPr="004D075C" w:rsidRDefault="004D075C" w:rsidP="004D075C">
      <w:pPr>
        <w:pStyle w:val="2"/>
        <w:rPr>
          <w:sz w:val="22"/>
          <w:lang w:eastAsia="zh-CN"/>
        </w:rPr>
      </w:pPr>
      <w:r>
        <w:rPr>
          <w:rFonts w:hint="eastAsia"/>
          <w:lang w:eastAsia="zh-CN"/>
        </w:rPr>
        <w:t>Discussion on UCI design for NC-JT</w:t>
      </w:r>
    </w:p>
    <w:p w14:paraId="41D1A962" w14:textId="2F8B3D18" w:rsidR="004D075C" w:rsidRPr="004D075C" w:rsidRDefault="004D075C" w:rsidP="004D075C">
      <w:pPr>
        <w:rPr>
          <w:lang w:val="en-GB"/>
        </w:rPr>
      </w:pPr>
      <w:r w:rsidRPr="004D075C">
        <w:rPr>
          <w:lang w:val="en-GB"/>
        </w:rPr>
        <w:t xml:space="preserve">In the case of ideal backhaul which corresponds to a very low latency </w:t>
      </w:r>
      <w:r w:rsidR="00502B04">
        <w:rPr>
          <w:lang w:val="en-GB"/>
        </w:rPr>
        <w:t>scenario</w:t>
      </w:r>
      <w:r w:rsidRPr="004D075C">
        <w:rPr>
          <w:lang w:val="en-GB"/>
        </w:rPr>
        <w:t xml:space="preserve">, it can be assumed that the coordinating TRPs are able to communicate with zero latency, a single UCI (e.g. ACK/NACK, CSI feedback) for all coordinating TRPs can be transmitted in the UL resource of one TRP. </w:t>
      </w:r>
    </w:p>
    <w:p w14:paraId="1A44464D" w14:textId="688579EF" w:rsidR="004D075C" w:rsidRPr="004D075C" w:rsidRDefault="004D075C" w:rsidP="004D075C">
      <w:pPr>
        <w:rPr>
          <w:lang w:val="en-GB"/>
        </w:rPr>
      </w:pPr>
      <w:r w:rsidRPr="004D075C">
        <w:rPr>
          <w:lang w:val="en-GB"/>
        </w:rPr>
        <w:t xml:space="preserve">In the case of non-ideal backhaul, sharing UCI within the set of coordinating TRPs may not be possible because </w:t>
      </w:r>
      <w:r w:rsidR="001A6ECF">
        <w:rPr>
          <w:lang w:val="en-GB"/>
        </w:rPr>
        <w:t xml:space="preserve">of </w:t>
      </w:r>
      <w:r w:rsidRPr="004D075C">
        <w:rPr>
          <w:lang w:val="en-GB"/>
        </w:rPr>
        <w:t xml:space="preserve">the </w:t>
      </w:r>
      <w:r w:rsidR="001A6ECF">
        <w:rPr>
          <w:lang w:val="en-GB"/>
        </w:rPr>
        <w:t xml:space="preserve">large </w:t>
      </w:r>
      <w:r w:rsidRPr="004D075C">
        <w:rPr>
          <w:lang w:val="en-GB"/>
        </w:rPr>
        <w:t>delay between TRPs. It is natural to consider that multiple UCI</w:t>
      </w:r>
      <w:r w:rsidR="001A6ECF">
        <w:rPr>
          <w:lang w:val="en-GB"/>
        </w:rPr>
        <w:t>s</w:t>
      </w:r>
      <w:r w:rsidRPr="004D075C">
        <w:rPr>
          <w:lang w:val="en-GB"/>
        </w:rPr>
        <w:t xml:space="preserve"> </w:t>
      </w:r>
      <w:r w:rsidR="001A6ECF">
        <w:rPr>
          <w:lang w:val="en-GB"/>
        </w:rPr>
        <w:t xml:space="preserve">are respectively </w:t>
      </w:r>
      <w:r w:rsidRPr="004D075C">
        <w:rPr>
          <w:lang w:val="en-GB"/>
        </w:rPr>
        <w:t xml:space="preserve">transmitted in the UL resources associated with the coordinating TRPs. </w:t>
      </w:r>
    </w:p>
    <w:p w14:paraId="4F3FF58F" w14:textId="12733266" w:rsidR="004D075C" w:rsidRPr="004D075C" w:rsidRDefault="004D075C" w:rsidP="004D075C">
      <w:pPr>
        <w:rPr>
          <w:lang w:val="en-GB"/>
        </w:rPr>
      </w:pPr>
      <w:r w:rsidRPr="004D075C">
        <w:rPr>
          <w:rFonts w:eastAsia="宋体" w:hint="eastAsia"/>
          <w:lang w:val="fr-FR"/>
        </w:rPr>
        <w:t>Mult</w:t>
      </w:r>
      <w:r w:rsidRPr="004D075C">
        <w:rPr>
          <w:rFonts w:eastAsia="宋体"/>
          <w:lang w:val="fr-FR"/>
        </w:rPr>
        <w:t>i-TRP techniques and solutions specified in Rel-16 should be applicable</w:t>
      </w:r>
      <w:r w:rsidR="00502B04">
        <w:rPr>
          <w:rFonts w:eastAsia="宋体"/>
          <w:lang w:val="fr-FR"/>
        </w:rPr>
        <w:t xml:space="preserve"> for</w:t>
      </w:r>
      <w:r w:rsidRPr="004D075C">
        <w:rPr>
          <w:rFonts w:eastAsia="宋体"/>
          <w:lang w:val="fr-FR"/>
        </w:rPr>
        <w:t xml:space="preserve"> both ideal backhual and non-ideal backhual scenarios, so both single UCI and multiple UCI design should be supported.</w:t>
      </w:r>
    </w:p>
    <w:p w14:paraId="63BC47D0" w14:textId="7D0358C2" w:rsidR="004D075C" w:rsidRPr="004D075C" w:rsidRDefault="004D075C" w:rsidP="004D075C">
      <w:pPr>
        <w:rPr>
          <w:lang w:val="en-GB"/>
        </w:rPr>
      </w:pPr>
      <w:r w:rsidRPr="004D075C">
        <w:rPr>
          <w:b/>
          <w:i/>
          <w:lang w:val="en-GB"/>
        </w:rPr>
        <w:t>Proposal</w:t>
      </w:r>
      <w:r w:rsidR="00CE0737">
        <w:rPr>
          <w:b/>
          <w:i/>
          <w:lang w:val="en-GB"/>
        </w:rPr>
        <w:t xml:space="preserve"> 3</w:t>
      </w:r>
      <w:r w:rsidRPr="004D075C">
        <w:rPr>
          <w:b/>
          <w:i/>
          <w:lang w:val="en-GB"/>
        </w:rPr>
        <w:t>：</w:t>
      </w:r>
      <w:r w:rsidRPr="004D075C">
        <w:rPr>
          <w:i/>
          <w:lang w:val="en-GB"/>
        </w:rPr>
        <w:t>Support both multiple UCI and single UCI design.</w:t>
      </w:r>
    </w:p>
    <w:p w14:paraId="37606E00" w14:textId="77777777" w:rsidR="000D3502" w:rsidRDefault="000D3502" w:rsidP="000D3502">
      <w:pPr>
        <w:rPr>
          <w:lang w:val="en-GB" w:eastAsia="zh-CN"/>
        </w:rPr>
      </w:pPr>
    </w:p>
    <w:p w14:paraId="70DDBDC5" w14:textId="7ECF511F" w:rsidR="004D075C" w:rsidRDefault="004D075C" w:rsidP="004D075C">
      <w:pPr>
        <w:pStyle w:val="2"/>
        <w:rPr>
          <w:lang w:val="en-GB" w:eastAsia="zh-CN"/>
        </w:rPr>
      </w:pPr>
      <w:r>
        <w:rPr>
          <w:rFonts w:hint="eastAsia"/>
          <w:lang w:val="en-GB" w:eastAsia="zh-CN"/>
        </w:rPr>
        <w:lastRenderedPageBreak/>
        <w:t>Discussion on CW to layer mapping for NC-JT</w:t>
      </w:r>
    </w:p>
    <w:p w14:paraId="1C710F39" w14:textId="1323922F" w:rsidR="000F3D72" w:rsidRDefault="000F3D72" w:rsidP="000D3502">
      <w:pPr>
        <w:rPr>
          <w:lang w:eastAsia="zh-CN"/>
        </w:rPr>
      </w:pPr>
      <w:r>
        <w:rPr>
          <w:rFonts w:hint="eastAsia"/>
          <w:lang w:eastAsia="zh-CN"/>
        </w:rPr>
        <w:t>The two links from different</w:t>
      </w:r>
      <w:r w:rsidR="00F940B4">
        <w:rPr>
          <w:lang w:eastAsia="zh-CN"/>
        </w:rPr>
        <w:t xml:space="preserve"> TRPs</w:t>
      </w:r>
      <w:r>
        <w:rPr>
          <w:rFonts w:hint="eastAsia"/>
          <w:lang w:eastAsia="zh-CN"/>
        </w:rPr>
        <w:t xml:space="preserve"> m</w:t>
      </w:r>
      <w:r>
        <w:rPr>
          <w:lang w:eastAsia="zh-CN"/>
        </w:rPr>
        <w:t>ay be of potentially great difference, and the corresponding MCS should</w:t>
      </w:r>
      <w:r>
        <w:rPr>
          <w:rFonts w:hint="eastAsia"/>
          <w:lang w:eastAsia="zh-CN"/>
        </w:rPr>
        <w:t xml:space="preserve"> be </w:t>
      </w:r>
      <w:r w:rsidR="00300C22">
        <w:rPr>
          <w:lang w:eastAsia="zh-CN"/>
        </w:rPr>
        <w:t>dedicatedly configur</w:t>
      </w:r>
      <w:r w:rsidR="008B6893">
        <w:rPr>
          <w:lang w:eastAsia="zh-CN"/>
        </w:rPr>
        <w:t>ed</w:t>
      </w:r>
      <w:r>
        <w:rPr>
          <w:rFonts w:hint="eastAsia"/>
          <w:lang w:eastAsia="zh-CN"/>
        </w:rPr>
        <w:t>, otherwise,</w:t>
      </w:r>
      <w:r w:rsidR="008B6893">
        <w:rPr>
          <w:lang w:eastAsia="zh-CN"/>
        </w:rPr>
        <w:t xml:space="preserve"> </w:t>
      </w:r>
      <w:r w:rsidR="00300C22">
        <w:rPr>
          <w:lang w:eastAsia="zh-CN"/>
        </w:rPr>
        <w:t>there may have some performance loss</w:t>
      </w:r>
      <w:r>
        <w:rPr>
          <w:rFonts w:hint="eastAsia"/>
          <w:lang w:eastAsia="zh-CN"/>
        </w:rPr>
        <w:t>.</w:t>
      </w:r>
      <w:r w:rsidR="00502B04">
        <w:rPr>
          <w:lang w:eastAsia="zh-CN"/>
        </w:rPr>
        <w:t xml:space="preserve"> Thus to ensure the system performance</w:t>
      </w:r>
      <w:r w:rsidR="00A31115">
        <w:rPr>
          <w:lang w:eastAsia="zh-CN"/>
        </w:rPr>
        <w:t xml:space="preserve"> of NC-JT</w:t>
      </w:r>
      <w:r w:rsidR="00502B04">
        <w:rPr>
          <w:lang w:eastAsia="zh-CN"/>
        </w:rPr>
        <w:t>, different link</w:t>
      </w:r>
      <w:r w:rsidR="00F940B4">
        <w:rPr>
          <w:lang w:eastAsia="zh-CN"/>
        </w:rPr>
        <w:t>s</w:t>
      </w:r>
      <w:r w:rsidR="00502B04">
        <w:rPr>
          <w:lang w:eastAsia="zh-CN"/>
        </w:rPr>
        <w:t xml:space="preserve"> should transmit different CW</w:t>
      </w:r>
      <w:r w:rsidR="00F940B4">
        <w:rPr>
          <w:lang w:eastAsia="zh-CN"/>
        </w:rPr>
        <w:t>s</w:t>
      </w:r>
      <w:r w:rsidR="0026360F">
        <w:rPr>
          <w:lang w:eastAsia="zh-CN"/>
        </w:rPr>
        <w:t>, that is to say, two CWs are essential for 2 NC-JT transmission</w:t>
      </w:r>
      <w:r w:rsidR="00E02FF2">
        <w:rPr>
          <w:lang w:eastAsia="zh-CN"/>
        </w:rPr>
        <w:t xml:space="preserve"> for both single </w:t>
      </w:r>
      <w:r w:rsidR="008B6893">
        <w:rPr>
          <w:lang w:eastAsia="zh-CN"/>
        </w:rPr>
        <w:t>PDCCH</w:t>
      </w:r>
      <w:r w:rsidR="00E02FF2">
        <w:rPr>
          <w:lang w:eastAsia="zh-CN"/>
        </w:rPr>
        <w:t xml:space="preserve"> and multiple </w:t>
      </w:r>
      <w:r w:rsidR="008B6893">
        <w:rPr>
          <w:lang w:eastAsia="zh-CN"/>
        </w:rPr>
        <w:t>PDCCH</w:t>
      </w:r>
      <w:r w:rsidR="00E02FF2">
        <w:rPr>
          <w:lang w:eastAsia="zh-CN"/>
        </w:rPr>
        <w:t xml:space="preserve"> case</w:t>
      </w:r>
      <w:r w:rsidR="00502B04">
        <w:rPr>
          <w:lang w:eastAsia="zh-CN"/>
        </w:rPr>
        <w:t>.</w:t>
      </w:r>
    </w:p>
    <w:p w14:paraId="0E390314" w14:textId="4FE8953B" w:rsidR="00C54EFB" w:rsidRDefault="00300C22" w:rsidP="000D3502">
      <w:pPr>
        <w:rPr>
          <w:b/>
          <w:i/>
          <w:lang w:eastAsia="zh-CN"/>
        </w:rPr>
      </w:pPr>
      <w:r w:rsidRPr="0015231F">
        <w:rPr>
          <w:rFonts w:hint="eastAsia"/>
          <w:b/>
          <w:i/>
          <w:lang w:eastAsia="zh-CN"/>
        </w:rPr>
        <w:t>Observation</w:t>
      </w:r>
      <w:r w:rsidRPr="0015231F">
        <w:rPr>
          <w:b/>
          <w:i/>
          <w:lang w:eastAsia="zh-CN"/>
        </w:rPr>
        <w:t xml:space="preserve"> 1</w:t>
      </w:r>
      <w:r>
        <w:rPr>
          <w:b/>
          <w:i/>
          <w:lang w:eastAsia="zh-CN"/>
        </w:rPr>
        <w:t xml:space="preserve">: </w:t>
      </w:r>
      <w:r w:rsidR="00E02FF2">
        <w:rPr>
          <w:b/>
          <w:i/>
          <w:lang w:eastAsia="zh-CN"/>
        </w:rPr>
        <w:t>For NC-JT transmission, 2 CWs should be essential for one UE.</w:t>
      </w:r>
    </w:p>
    <w:p w14:paraId="36A094C3" w14:textId="377A863A" w:rsidR="00E02FF2" w:rsidRPr="00F940B4" w:rsidRDefault="00E02FF2" w:rsidP="000D3502">
      <w:pPr>
        <w:rPr>
          <w:lang w:eastAsia="zh-CN"/>
        </w:rPr>
      </w:pPr>
      <w:r w:rsidRPr="008B6893">
        <w:rPr>
          <w:lang w:eastAsia="zh-CN"/>
        </w:rPr>
        <w:t xml:space="preserve">However, it is known that </w:t>
      </w:r>
      <w:r w:rsidR="00C35F84">
        <w:rPr>
          <w:lang w:eastAsia="zh-CN"/>
        </w:rPr>
        <w:t>o</w:t>
      </w:r>
      <w:r w:rsidR="00C35F84">
        <w:rPr>
          <w:rFonts w:hint="eastAsia"/>
          <w:lang w:eastAsia="zh-CN"/>
        </w:rPr>
        <w:t xml:space="preserve">nly </w:t>
      </w:r>
      <w:r>
        <w:rPr>
          <w:rFonts w:hint="eastAsia"/>
          <w:lang w:eastAsia="zh-CN"/>
        </w:rPr>
        <w:t>1 CW can be scheduled for a given UE if the number of total layers is no more than 4</w:t>
      </w:r>
      <w:r>
        <w:rPr>
          <w:lang w:eastAsia="zh-CN"/>
        </w:rPr>
        <w:t xml:space="preserve"> in R15. Thus, </w:t>
      </w:r>
      <w:r w:rsidR="00D36A59">
        <w:rPr>
          <w:lang w:eastAsia="zh-CN"/>
        </w:rPr>
        <w:t xml:space="preserve">for this case </w:t>
      </w:r>
      <w:r>
        <w:rPr>
          <w:lang w:eastAsia="zh-CN"/>
        </w:rPr>
        <w:t>enhancement on CW to layer mapping is needed</w:t>
      </w:r>
      <w:r w:rsidR="00D36A59">
        <w:rPr>
          <w:lang w:eastAsia="zh-CN"/>
        </w:rPr>
        <w:t xml:space="preserve"> to achieve more than 2 CWs mapping</w:t>
      </w:r>
      <w:r>
        <w:rPr>
          <w:lang w:eastAsia="zh-CN"/>
        </w:rPr>
        <w:t>.</w:t>
      </w:r>
    </w:p>
    <w:p w14:paraId="0968D251" w14:textId="514A57F1" w:rsidR="000D3502" w:rsidRDefault="00C54EFB" w:rsidP="000D3502">
      <w:pPr>
        <w:rPr>
          <w:i/>
          <w:lang w:eastAsia="zh-CN"/>
        </w:rPr>
      </w:pPr>
      <w:r w:rsidRPr="008B6893">
        <w:rPr>
          <w:rFonts w:hint="eastAsia"/>
          <w:b/>
          <w:i/>
          <w:lang w:eastAsia="zh-CN"/>
        </w:rPr>
        <w:t>Pr</w:t>
      </w:r>
      <w:r w:rsidR="00CE0737" w:rsidRPr="008B6893">
        <w:rPr>
          <w:rFonts w:hint="eastAsia"/>
          <w:b/>
          <w:i/>
          <w:lang w:eastAsia="zh-CN"/>
        </w:rPr>
        <w:t>oposal 4</w:t>
      </w:r>
      <w:r w:rsidRPr="008B6893">
        <w:rPr>
          <w:rFonts w:hint="eastAsia"/>
          <w:b/>
          <w:i/>
          <w:lang w:eastAsia="zh-CN"/>
        </w:rPr>
        <w:t>:</w:t>
      </w:r>
      <w:r w:rsidRPr="008B6893">
        <w:rPr>
          <w:rFonts w:hint="eastAsia"/>
          <w:i/>
          <w:lang w:eastAsia="zh-CN"/>
        </w:rPr>
        <w:t xml:space="preserve"> </w:t>
      </w:r>
      <w:r w:rsidRPr="008B6893">
        <w:rPr>
          <w:i/>
          <w:lang w:eastAsia="zh-CN"/>
        </w:rPr>
        <w:t xml:space="preserve">Support </w:t>
      </w:r>
      <w:r w:rsidR="00E02FF2" w:rsidRPr="008B6893">
        <w:rPr>
          <w:i/>
          <w:lang w:eastAsia="zh-CN"/>
        </w:rPr>
        <w:t xml:space="preserve">further enhancement </w:t>
      </w:r>
      <w:r w:rsidR="00D36A59" w:rsidRPr="008B6893">
        <w:rPr>
          <w:i/>
          <w:lang w:eastAsia="zh-CN"/>
        </w:rPr>
        <w:t>on CW to layer mapping when the number of layers is no more than 4 at least</w:t>
      </w:r>
      <w:r w:rsidR="00C35F84">
        <w:rPr>
          <w:i/>
          <w:lang w:eastAsia="zh-CN"/>
        </w:rPr>
        <w:t>.</w:t>
      </w:r>
      <w:r w:rsidR="00D36A59" w:rsidRPr="008B6893">
        <w:rPr>
          <w:i/>
          <w:lang w:eastAsia="zh-CN"/>
        </w:rPr>
        <w:t xml:space="preserve"> </w:t>
      </w:r>
      <w:r w:rsidR="00E02FF2">
        <w:rPr>
          <w:i/>
          <w:highlight w:val="yellow"/>
          <w:lang w:eastAsia="zh-CN"/>
        </w:rPr>
        <w:t xml:space="preserve"> </w:t>
      </w:r>
    </w:p>
    <w:p w14:paraId="578DAF4B" w14:textId="77777777" w:rsidR="00CF160C" w:rsidRDefault="007141DB" w:rsidP="00CF160C">
      <w:pPr>
        <w:pStyle w:val="2"/>
        <w:rPr>
          <w:lang w:eastAsia="zh-CN"/>
        </w:rPr>
      </w:pPr>
      <w:r>
        <w:rPr>
          <w:lang w:eastAsia="zh-CN"/>
        </w:rPr>
        <w:t>Enhancement on RS for NC-JT</w:t>
      </w:r>
    </w:p>
    <w:p w14:paraId="718ABD30" w14:textId="77777777" w:rsidR="00CB1FAB" w:rsidRPr="00F87245" w:rsidRDefault="003B53D4" w:rsidP="00E673CD">
      <w:pPr>
        <w:rPr>
          <w:lang w:eastAsia="zh-CN"/>
        </w:rPr>
      </w:pPr>
      <w:r>
        <w:rPr>
          <w:rFonts w:hint="eastAsia"/>
          <w:lang w:eastAsia="zh-CN"/>
        </w:rPr>
        <w:t xml:space="preserve">Current specification only supports up to two RS sources with different QCL types in one TCI state. </w:t>
      </w:r>
      <w:r>
        <w:rPr>
          <w:lang w:eastAsia="zh-CN"/>
        </w:rPr>
        <w:t>F</w:t>
      </w:r>
      <w:r>
        <w:rPr>
          <w:rFonts w:hint="eastAsia"/>
          <w:lang w:eastAsia="zh-CN"/>
        </w:rPr>
        <w:t>or NC-JT, different data layers are transmitted from different TRPs</w:t>
      </w:r>
      <w:r w:rsidR="00A96ACA">
        <w:rPr>
          <w:rFonts w:hint="eastAsia"/>
          <w:lang w:eastAsia="zh-CN"/>
        </w:rPr>
        <w:t xml:space="preserve">. Especially for single PDCCH case, present QCL indication by way of TCI state could not work well. One </w:t>
      </w:r>
      <w:r w:rsidR="00A96ACA" w:rsidRPr="00A96ACA">
        <w:rPr>
          <w:lang w:eastAsia="zh-CN"/>
        </w:rPr>
        <w:t>apparent</w:t>
      </w:r>
      <w:r w:rsidR="00A96ACA">
        <w:rPr>
          <w:rFonts w:hint="eastAsia"/>
          <w:lang w:eastAsia="zh-CN"/>
        </w:rPr>
        <w:t xml:space="preserve"> question is how to indication QCL for multiple groups of RS ports. </w:t>
      </w:r>
      <w:r w:rsidR="00A96ACA">
        <w:rPr>
          <w:lang w:eastAsia="zh-CN"/>
        </w:rPr>
        <w:t>O</w:t>
      </w:r>
      <w:r w:rsidR="00A96ACA">
        <w:rPr>
          <w:rFonts w:hint="eastAsia"/>
          <w:lang w:eastAsia="zh-CN"/>
        </w:rPr>
        <w:t xml:space="preserve">ne way is to </w:t>
      </w:r>
      <w:r w:rsidR="00A96ACA">
        <w:rPr>
          <w:lang w:eastAsia="zh-CN"/>
        </w:rPr>
        <w:t>multiple</w:t>
      </w:r>
      <w:r w:rsidR="00A96ACA">
        <w:rPr>
          <w:rFonts w:hint="eastAsia"/>
          <w:lang w:eastAsia="zh-CN"/>
        </w:rPr>
        <w:t xml:space="preserve"> groups of RS ports share one TCI state. For example, one TCI state includes </w:t>
      </w:r>
      <w:r w:rsidR="00A96ACA" w:rsidRPr="00A96ACA">
        <w:rPr>
          <w:rFonts w:hint="eastAsia"/>
          <w:lang w:eastAsia="zh-CN"/>
        </w:rPr>
        <w:t>{DL Reference RS1|QCL_type1, DL Reference RS2|QCL_t</w:t>
      </w:r>
      <w:r w:rsidR="00A96ACA">
        <w:rPr>
          <w:rFonts w:hint="eastAsia"/>
          <w:lang w:eastAsia="zh-CN"/>
        </w:rPr>
        <w:t>ype4, DL Reference RS3|QCL_type1, DL Reference RS4|QCL_type4</w:t>
      </w:r>
      <w:r w:rsidR="00A96ACA" w:rsidRPr="00A96ACA">
        <w:rPr>
          <w:rFonts w:hint="eastAsia"/>
          <w:lang w:eastAsia="zh-CN"/>
        </w:rPr>
        <w:t>}</w:t>
      </w:r>
      <w:r w:rsidR="00A96ACA">
        <w:rPr>
          <w:rFonts w:hint="eastAsia"/>
          <w:lang w:eastAsia="zh-CN"/>
        </w:rPr>
        <w:t xml:space="preserve">, where </w:t>
      </w:r>
      <w:r w:rsidR="00A96ACA" w:rsidRPr="00A96ACA">
        <w:rPr>
          <w:rFonts w:hint="eastAsia"/>
          <w:lang w:eastAsia="zh-CN"/>
        </w:rPr>
        <w:t>{DL Reference RS1|QCL_t</w:t>
      </w:r>
      <w:r w:rsidR="00A96ACA">
        <w:rPr>
          <w:rFonts w:hint="eastAsia"/>
          <w:lang w:eastAsia="zh-CN"/>
        </w:rPr>
        <w:t>ype1, DL Reference RS2|QCL_type4</w:t>
      </w:r>
      <w:r w:rsidR="00A96ACA" w:rsidRPr="00A96ACA">
        <w:rPr>
          <w:rFonts w:hint="eastAsia"/>
          <w:lang w:eastAsia="zh-CN"/>
        </w:rPr>
        <w:t xml:space="preserve">} is associated with the first port group and { </w:t>
      </w:r>
      <w:r w:rsidR="00A96ACA">
        <w:rPr>
          <w:rFonts w:hint="eastAsia"/>
          <w:lang w:eastAsia="zh-CN"/>
        </w:rPr>
        <w:t>DL Reference RS3|QCL_type1, DL Reference RS4|QCL_type4</w:t>
      </w:r>
      <w:r w:rsidR="00A96ACA" w:rsidRPr="00A96ACA">
        <w:rPr>
          <w:rFonts w:hint="eastAsia"/>
          <w:lang w:eastAsia="zh-CN"/>
        </w:rPr>
        <w:t>} with the second port group of a target RS resource</w:t>
      </w:r>
      <w:r w:rsidR="00A96ACA">
        <w:rPr>
          <w:rFonts w:hint="eastAsia"/>
          <w:lang w:eastAsia="zh-CN"/>
        </w:rPr>
        <w:t>. Another way is to in</w:t>
      </w:r>
      <w:r w:rsidR="00F87245">
        <w:rPr>
          <w:rFonts w:hint="eastAsia"/>
          <w:lang w:eastAsia="zh-CN"/>
        </w:rPr>
        <w:t>herit R15 TCI sate content with multiple TCI states configured.</w:t>
      </w:r>
    </w:p>
    <w:p w14:paraId="7288DEAF" w14:textId="5BF1CA47" w:rsidR="00E673CD" w:rsidRDefault="0015231F" w:rsidP="00E673CD">
      <w:pPr>
        <w:rPr>
          <w:lang w:eastAsia="zh-CN"/>
        </w:rPr>
      </w:pPr>
      <w:r w:rsidRPr="0015231F">
        <w:rPr>
          <w:rFonts w:hint="eastAsia"/>
          <w:b/>
          <w:i/>
          <w:lang w:eastAsia="zh-CN"/>
        </w:rPr>
        <w:t>Observation</w:t>
      </w:r>
      <w:r w:rsidR="00635835" w:rsidRPr="0015231F">
        <w:rPr>
          <w:b/>
          <w:i/>
          <w:lang w:eastAsia="zh-CN"/>
        </w:rPr>
        <w:t xml:space="preserve"> </w:t>
      </w:r>
      <w:r w:rsidR="001A6ECF">
        <w:rPr>
          <w:b/>
          <w:i/>
          <w:lang w:eastAsia="zh-CN"/>
        </w:rPr>
        <w:t>2</w:t>
      </w:r>
      <w:r w:rsidR="00635835">
        <w:rPr>
          <w:lang w:eastAsia="zh-CN"/>
        </w:rPr>
        <w:t xml:space="preserve">: </w:t>
      </w:r>
      <w:r w:rsidR="00E673CD" w:rsidRPr="0015231F">
        <w:rPr>
          <w:i/>
          <w:lang w:eastAsia="zh-CN"/>
        </w:rPr>
        <w:t>QCL indication for multiple group</w:t>
      </w:r>
      <w:r w:rsidR="00635835" w:rsidRPr="0015231F">
        <w:rPr>
          <w:i/>
          <w:lang w:eastAsia="zh-CN"/>
        </w:rPr>
        <w:t>s</w:t>
      </w:r>
      <w:r w:rsidR="00E673CD" w:rsidRPr="0015231F">
        <w:rPr>
          <w:i/>
          <w:lang w:eastAsia="zh-CN"/>
        </w:rPr>
        <w:t xml:space="preserve"> of RS ports</w:t>
      </w:r>
      <w:r w:rsidR="00635835" w:rsidRPr="0015231F">
        <w:rPr>
          <w:i/>
          <w:lang w:eastAsia="zh-CN"/>
        </w:rPr>
        <w:t>:</w:t>
      </w:r>
    </w:p>
    <w:p w14:paraId="07D3D058" w14:textId="77777777" w:rsidR="00E673CD" w:rsidRDefault="00635835" w:rsidP="00635835">
      <w:pPr>
        <w:pStyle w:val="af"/>
        <w:numPr>
          <w:ilvl w:val="0"/>
          <w:numId w:val="17"/>
        </w:numPr>
        <w:ind w:firstLineChars="0"/>
        <w:rPr>
          <w:lang w:eastAsia="zh-CN"/>
        </w:rPr>
      </w:pPr>
      <w:r>
        <w:rPr>
          <w:lang w:eastAsia="zh-CN"/>
        </w:rPr>
        <w:t>Alt1: M</w:t>
      </w:r>
      <w:r w:rsidR="00E673CD">
        <w:rPr>
          <w:lang w:eastAsia="zh-CN"/>
        </w:rPr>
        <w:t>ulti</w:t>
      </w:r>
      <w:r>
        <w:rPr>
          <w:lang w:eastAsia="zh-CN"/>
        </w:rPr>
        <w:t>ple groups of RS ports are associated with a single TCI state</w:t>
      </w:r>
    </w:p>
    <w:p w14:paraId="63EC81AE" w14:textId="77777777" w:rsidR="00635835" w:rsidRDefault="00635835" w:rsidP="00635835">
      <w:pPr>
        <w:pStyle w:val="af"/>
        <w:numPr>
          <w:ilvl w:val="1"/>
          <w:numId w:val="17"/>
        </w:numPr>
        <w:ind w:firstLineChars="0"/>
        <w:rPr>
          <w:lang w:eastAsia="zh-CN"/>
        </w:rPr>
      </w:pPr>
      <w:r>
        <w:rPr>
          <w:lang w:eastAsia="zh-CN"/>
        </w:rPr>
        <w:t xml:space="preserve">RSs among different group are </w:t>
      </w:r>
      <w:r w:rsidRPr="00635835">
        <w:rPr>
          <w:rFonts w:hint="eastAsia"/>
          <w:lang w:eastAsia="zh-CN"/>
        </w:rPr>
        <w:t>not QCLed with other QCL parameters indicated in the TCI state</w:t>
      </w:r>
    </w:p>
    <w:p w14:paraId="0337D585" w14:textId="330838BE" w:rsidR="00635835" w:rsidRDefault="00635835" w:rsidP="00E673CD">
      <w:pPr>
        <w:pStyle w:val="af"/>
        <w:numPr>
          <w:ilvl w:val="0"/>
          <w:numId w:val="17"/>
        </w:numPr>
        <w:ind w:firstLineChars="0"/>
        <w:rPr>
          <w:lang w:eastAsia="zh-CN"/>
        </w:rPr>
      </w:pPr>
      <w:r>
        <w:rPr>
          <w:lang w:eastAsia="zh-CN"/>
        </w:rPr>
        <w:t>Alt</w:t>
      </w:r>
      <w:r w:rsidR="00A96ACA">
        <w:rPr>
          <w:rFonts w:hint="eastAsia"/>
          <w:lang w:eastAsia="zh-CN"/>
        </w:rPr>
        <w:t>2</w:t>
      </w:r>
      <w:r>
        <w:rPr>
          <w:lang w:eastAsia="zh-CN"/>
        </w:rPr>
        <w:t xml:space="preserve">: </w:t>
      </w:r>
      <w:r w:rsidRPr="00635835">
        <w:rPr>
          <w:rFonts w:hint="eastAsia"/>
          <w:lang w:eastAsia="zh-CN"/>
        </w:rPr>
        <w:t>Each group of RS ports is associated with a respective TCI state</w:t>
      </w:r>
    </w:p>
    <w:p w14:paraId="1006F29C" w14:textId="77777777" w:rsidR="00635835" w:rsidRDefault="00F87245" w:rsidP="00E673CD">
      <w:pPr>
        <w:rPr>
          <w:lang w:eastAsia="zh-CN"/>
        </w:rPr>
      </w:pPr>
      <w:r>
        <w:rPr>
          <w:rFonts w:hint="eastAsia"/>
          <w:lang w:eastAsia="zh-CN"/>
        </w:rPr>
        <w:t xml:space="preserve">Multiple TCI states configuration will bring more overhead. </w:t>
      </w:r>
      <w:r>
        <w:rPr>
          <w:lang w:eastAsia="zh-CN"/>
        </w:rPr>
        <w:t>I</w:t>
      </w:r>
      <w:r>
        <w:rPr>
          <w:rFonts w:hint="eastAsia"/>
          <w:lang w:eastAsia="zh-CN"/>
        </w:rPr>
        <w:t>n addition, alt.1 could realize the unified design for single PDCCH case and multiple PDCCH case.</w:t>
      </w:r>
    </w:p>
    <w:p w14:paraId="7596135A" w14:textId="72457E5A" w:rsidR="00A96ACA" w:rsidRDefault="0015231F" w:rsidP="00E673CD">
      <w:pPr>
        <w:rPr>
          <w:b/>
          <w:i/>
          <w:lang w:val="en-GB" w:eastAsia="zh-CN"/>
        </w:rPr>
      </w:pPr>
      <w:r w:rsidRPr="0015231F">
        <w:rPr>
          <w:rFonts w:hint="eastAsia"/>
          <w:b/>
          <w:i/>
          <w:lang w:val="en-GB" w:eastAsia="zh-CN"/>
        </w:rPr>
        <w:t>Propos</w:t>
      </w:r>
      <w:r w:rsidR="00CE0737">
        <w:rPr>
          <w:b/>
          <w:i/>
          <w:lang w:val="en-GB" w:eastAsia="zh-CN"/>
        </w:rPr>
        <w:t>al 5</w:t>
      </w:r>
      <w:r w:rsidRPr="0015231F">
        <w:rPr>
          <w:b/>
          <w:i/>
          <w:lang w:val="en-GB" w:eastAsia="zh-CN"/>
        </w:rPr>
        <w:t>:</w:t>
      </w:r>
      <w:r w:rsidRPr="0015231F">
        <w:rPr>
          <w:i/>
          <w:lang w:val="en-GB" w:eastAsia="zh-CN"/>
        </w:rPr>
        <w:t xml:space="preserve"> Extending R15 TCI state to support </w:t>
      </w:r>
      <w:r w:rsidR="00C16600">
        <w:rPr>
          <w:i/>
          <w:lang w:val="en-GB" w:eastAsia="zh-CN"/>
        </w:rPr>
        <w:t>multiple groups of RS ports</w:t>
      </w:r>
      <w:r w:rsidR="006E08ED">
        <w:rPr>
          <w:i/>
          <w:lang w:val="en-GB" w:eastAsia="zh-CN"/>
        </w:rPr>
        <w:t xml:space="preserve"> </w:t>
      </w:r>
      <w:r w:rsidRPr="0015231F">
        <w:rPr>
          <w:i/>
          <w:lang w:val="en-GB" w:eastAsia="zh-CN"/>
        </w:rPr>
        <w:t>associated with a single TCI state.</w:t>
      </w:r>
    </w:p>
    <w:p w14:paraId="27DA8663" w14:textId="77777777" w:rsidR="00E673CD" w:rsidRPr="00E673CD" w:rsidRDefault="00E673CD" w:rsidP="00E673CD">
      <w:pPr>
        <w:rPr>
          <w:lang w:eastAsia="zh-CN"/>
        </w:rPr>
      </w:pPr>
    </w:p>
    <w:p w14:paraId="05625125" w14:textId="77777777" w:rsidR="007141DB" w:rsidRDefault="007141DB" w:rsidP="007141DB">
      <w:pPr>
        <w:pStyle w:val="2"/>
        <w:rPr>
          <w:lang w:eastAsia="zh-CN"/>
        </w:rPr>
      </w:pPr>
      <w:r>
        <w:rPr>
          <w:lang w:eastAsia="zh-CN"/>
        </w:rPr>
        <w:t xml:space="preserve">Discussion on </w:t>
      </w:r>
      <w:r w:rsidR="00E673CD">
        <w:rPr>
          <w:lang w:eastAsia="zh-CN"/>
        </w:rPr>
        <w:t>HARQ for NC-JT</w:t>
      </w:r>
    </w:p>
    <w:p w14:paraId="27CFAF5E" w14:textId="66667718" w:rsidR="00BD6662" w:rsidRPr="007451D4" w:rsidRDefault="00BD6662" w:rsidP="007451D4">
      <w:pPr>
        <w:pStyle w:val="a3"/>
        <w:rPr>
          <w:sz w:val="22"/>
          <w:szCs w:val="22"/>
          <w:lang w:eastAsia="zh-CN"/>
        </w:rPr>
      </w:pPr>
      <w:r w:rsidRPr="007451D4">
        <w:rPr>
          <w:sz w:val="22"/>
          <w:szCs w:val="22"/>
          <w:lang w:eastAsia="zh-CN"/>
        </w:rPr>
        <w:t>From the previous agreement</w:t>
      </w:r>
      <w:r w:rsidR="007451D4" w:rsidRPr="007451D4">
        <w:rPr>
          <w:sz w:val="22"/>
          <w:szCs w:val="22"/>
          <w:lang w:eastAsia="zh-CN"/>
        </w:rPr>
        <w:t>s</w:t>
      </w:r>
      <w:r w:rsidRPr="007451D4">
        <w:rPr>
          <w:sz w:val="22"/>
          <w:szCs w:val="22"/>
          <w:lang w:eastAsia="zh-CN"/>
        </w:rPr>
        <w:t xml:space="preserve">, we can know that the maximum number of NR-PDCCHs corresponding to scheduled NR-PDSCHs that a UE can be expected to receive in a single slot is 2 on a per component carrier basis in case of one bandwidth part for the component carrier. </w:t>
      </w:r>
      <w:r w:rsidRPr="007451D4">
        <w:rPr>
          <w:rFonts w:hint="eastAsia"/>
          <w:sz w:val="22"/>
          <w:szCs w:val="22"/>
          <w:lang w:eastAsia="zh-CN"/>
        </w:rPr>
        <w:t>The maximum</w:t>
      </w:r>
      <w:r w:rsidRPr="007451D4">
        <w:rPr>
          <w:sz w:val="22"/>
          <w:szCs w:val="22"/>
          <w:lang w:eastAsia="zh-CN"/>
        </w:rPr>
        <w:t xml:space="preserve"> number of 16 HARQ processes per cell is supported by the UE for downlink transmission in Rel-15, if the PDSCH is mapped to 8 layers</w:t>
      </w:r>
      <w:r w:rsidRPr="007451D4">
        <w:rPr>
          <w:rFonts w:hint="eastAsia"/>
          <w:sz w:val="22"/>
          <w:szCs w:val="22"/>
          <w:lang w:eastAsia="zh-CN"/>
        </w:rPr>
        <w:t xml:space="preserve">, then the UE </w:t>
      </w:r>
      <w:r w:rsidRPr="007451D4">
        <w:rPr>
          <w:sz w:val="22"/>
          <w:szCs w:val="22"/>
          <w:lang w:eastAsia="zh-CN"/>
        </w:rPr>
        <w:t xml:space="preserve">maximum </w:t>
      </w:r>
      <w:r w:rsidRPr="007451D4">
        <w:rPr>
          <w:rFonts w:hint="eastAsia"/>
          <w:sz w:val="22"/>
          <w:szCs w:val="22"/>
          <w:lang w:eastAsia="zh-CN"/>
        </w:rPr>
        <w:t>soft</w:t>
      </w:r>
      <w:r w:rsidRPr="007451D4">
        <w:rPr>
          <w:sz w:val="22"/>
          <w:szCs w:val="22"/>
          <w:lang w:eastAsia="zh-CN"/>
        </w:rPr>
        <w:t xml:space="preserve"> </w:t>
      </w:r>
      <w:r w:rsidRPr="007451D4">
        <w:rPr>
          <w:rFonts w:hint="eastAsia"/>
          <w:sz w:val="22"/>
          <w:szCs w:val="22"/>
          <w:lang w:eastAsia="zh-CN"/>
        </w:rPr>
        <w:t>buffer</w:t>
      </w:r>
      <w:r w:rsidRPr="007451D4">
        <w:rPr>
          <w:sz w:val="22"/>
          <w:szCs w:val="22"/>
          <w:lang w:eastAsia="zh-CN"/>
        </w:rPr>
        <w:t xml:space="preserve"> size for a single serving cell can be calculated as followed:</w:t>
      </w:r>
    </w:p>
    <w:p w14:paraId="65876218" w14:textId="77777777" w:rsidR="00BD6662" w:rsidRPr="00FB673C" w:rsidRDefault="007749E3" w:rsidP="00BD6662">
      <w:pPr>
        <w:pStyle w:val="a3"/>
        <w:jc w:val="center"/>
        <w:rPr>
          <w:rFonts w:eastAsia="宋体"/>
          <w:lang w:eastAsia="zh-CN"/>
        </w:rPr>
      </w:pPr>
      <m:oMathPara>
        <m:oMath>
          <m:d>
            <m:dPr>
              <m:ctrlPr>
                <w:rPr>
                  <w:rFonts w:ascii="Cambria Math" w:eastAsia="宋体" w:hAnsi="Cambria Math"/>
                  <w:lang w:eastAsia="zh-CN"/>
                </w:rPr>
              </m:ctrlPr>
            </m:dPr>
            <m:e>
              <m:f>
                <m:fPr>
                  <m:ctrlPr>
                    <w:rPr>
                      <w:rFonts w:ascii="Cambria Math" w:eastAsia="宋体" w:hAnsi="Cambria Math"/>
                      <w:lang w:eastAsia="zh-CN"/>
                    </w:rPr>
                  </m:ctrlPr>
                </m:fPr>
                <m:num>
                  <m:sSub>
                    <m:sSubPr>
                      <m:ctrlPr>
                        <w:rPr>
                          <w:rFonts w:ascii="Cambria Math" w:eastAsia="宋体" w:hAnsi="Cambria Math"/>
                          <w:lang w:eastAsia="zh-CN"/>
                        </w:rPr>
                      </m:ctrlPr>
                    </m:sSubPr>
                    <m:e>
                      <m:r>
                        <w:rPr>
                          <w:rFonts w:ascii="Cambria Math" w:eastAsia="宋体" w:hAnsi="Cambria Math"/>
                          <w:lang w:eastAsia="zh-CN"/>
                        </w:rPr>
                        <m:t>TBS</m:t>
                      </m:r>
                    </m:e>
                    <m:sub>
                      <m:r>
                        <w:rPr>
                          <w:rFonts w:ascii="Cambria Math" w:eastAsia="宋体" w:hAnsi="Cambria Math"/>
                          <w:lang w:eastAsia="zh-CN"/>
                        </w:rPr>
                        <m:t>Max</m:t>
                      </m:r>
                    </m:sub>
                  </m:sSub>
                </m:num>
                <m:den>
                  <m:sSub>
                    <m:sSubPr>
                      <m:ctrlPr>
                        <w:rPr>
                          <w:rFonts w:ascii="Cambria Math" w:eastAsia="宋体" w:hAnsi="Cambria Math"/>
                          <w:lang w:eastAsia="zh-CN"/>
                        </w:rPr>
                      </m:ctrlPr>
                    </m:sSubPr>
                    <m:e>
                      <m:r>
                        <w:rPr>
                          <w:rFonts w:ascii="Cambria Math" w:eastAsia="宋体" w:hAnsi="Cambria Math"/>
                          <w:lang w:eastAsia="zh-CN"/>
                        </w:rPr>
                        <m:t>R</m:t>
                      </m:r>
                    </m:e>
                    <m:sub>
                      <m:r>
                        <w:rPr>
                          <w:rFonts w:ascii="Cambria Math" w:eastAsia="宋体" w:hAnsi="Cambria Math"/>
                          <w:lang w:eastAsia="zh-CN"/>
                        </w:rPr>
                        <m:t>LBRM</m:t>
                      </m:r>
                    </m:sub>
                  </m:sSub>
                </m:den>
              </m:f>
            </m:e>
          </m:d>
          <m:r>
            <m:rPr>
              <m:sty m:val="p"/>
            </m:rPr>
            <w:rPr>
              <w:rFonts w:ascii="Cambria Math" w:eastAsia="宋体" w:hAnsi="Cambria Math"/>
              <w:lang w:eastAsia="zh-CN"/>
            </w:rPr>
            <m:t>*Maximum HARQ  Processes</m:t>
          </m:r>
          <m:d>
            <m:dPr>
              <m:ctrlPr>
                <w:rPr>
                  <w:rFonts w:ascii="Cambria Math" w:eastAsia="宋体" w:hAnsi="Cambria Math"/>
                  <w:lang w:eastAsia="zh-CN"/>
                </w:rPr>
              </m:ctrlPr>
            </m:dPr>
            <m:e>
              <m:r>
                <m:rPr>
                  <m:sty m:val="p"/>
                </m:rPr>
                <w:rPr>
                  <w:rFonts w:ascii="Cambria Math" w:eastAsia="宋体" w:hAnsi="Cambria Math"/>
                  <w:lang w:eastAsia="zh-CN"/>
                </w:rPr>
                <m:t>16</m:t>
              </m:r>
            </m:e>
          </m:d>
          <m:r>
            <m:rPr>
              <m:sty m:val="p"/>
            </m:rPr>
            <w:rPr>
              <w:rFonts w:ascii="Cambria Math" w:eastAsia="宋体" w:hAnsi="Cambria Math"/>
              <w:lang w:eastAsia="zh-CN"/>
            </w:rPr>
            <m:t>*Maximum number of CWs</m:t>
          </m:r>
          <m:d>
            <m:dPr>
              <m:ctrlPr>
                <w:rPr>
                  <w:rFonts w:ascii="Cambria Math" w:eastAsia="宋体" w:hAnsi="Cambria Math"/>
                  <w:lang w:eastAsia="zh-CN"/>
                </w:rPr>
              </m:ctrlPr>
            </m:dPr>
            <m:e>
              <m:r>
                <m:rPr>
                  <m:sty m:val="p"/>
                </m:rPr>
                <w:rPr>
                  <w:rFonts w:ascii="Cambria Math" w:eastAsia="宋体" w:hAnsi="Cambria Math"/>
                  <w:lang w:eastAsia="zh-CN"/>
                </w:rPr>
                <m:t>2</m:t>
              </m:r>
            </m:e>
          </m:d>
        </m:oMath>
      </m:oMathPara>
    </w:p>
    <w:p w14:paraId="15CB0E5C" w14:textId="77777777" w:rsidR="00BD6662" w:rsidRPr="007451D4" w:rsidRDefault="00BD6662" w:rsidP="00BD6662">
      <w:pPr>
        <w:pStyle w:val="a3"/>
        <w:rPr>
          <w:sz w:val="22"/>
          <w:szCs w:val="22"/>
          <w:lang w:eastAsia="zh-CN"/>
        </w:rPr>
      </w:pPr>
      <w:r w:rsidRPr="007451D4">
        <w:rPr>
          <w:sz w:val="22"/>
          <w:szCs w:val="22"/>
          <w:lang w:eastAsia="zh-CN"/>
        </w:rPr>
        <w:t>I</w:t>
      </w:r>
      <w:r w:rsidRPr="007451D4">
        <w:rPr>
          <w:rFonts w:hint="eastAsia"/>
          <w:sz w:val="22"/>
          <w:szCs w:val="22"/>
          <w:lang w:eastAsia="zh-CN"/>
        </w:rPr>
        <w:t>n Rel-16 for multi-TRP transmission</w:t>
      </w:r>
      <w:r w:rsidRPr="007451D4">
        <w:rPr>
          <w:sz w:val="22"/>
          <w:szCs w:val="22"/>
          <w:lang w:eastAsia="zh-CN"/>
        </w:rPr>
        <w:t>, if the maximum number of 16 HARQ processes for a UE in a single serving cell remain the same, there will be some problems:</w:t>
      </w:r>
    </w:p>
    <w:p w14:paraId="29F29885" w14:textId="77777777" w:rsidR="00BD6662" w:rsidRPr="007451D4" w:rsidRDefault="00BD6662" w:rsidP="00BD6662">
      <w:pPr>
        <w:pStyle w:val="a3"/>
        <w:numPr>
          <w:ilvl w:val="0"/>
          <w:numId w:val="27"/>
        </w:numPr>
        <w:rPr>
          <w:sz w:val="22"/>
          <w:szCs w:val="22"/>
          <w:lang w:eastAsia="zh-CN"/>
        </w:rPr>
      </w:pPr>
      <w:r w:rsidRPr="007451D4">
        <w:rPr>
          <w:sz w:val="22"/>
          <w:szCs w:val="22"/>
          <w:lang w:eastAsia="zh-CN"/>
        </w:rPr>
        <w:t>Only 8 HARQ processes is needed for each link, which is different from the current DCI through 4bit to indicate the HARQ process ID.</w:t>
      </w:r>
    </w:p>
    <w:p w14:paraId="5AD1E987" w14:textId="77777777" w:rsidR="00BD6662" w:rsidRPr="007451D4" w:rsidRDefault="00BD6662" w:rsidP="00BD6662">
      <w:pPr>
        <w:pStyle w:val="a3"/>
        <w:numPr>
          <w:ilvl w:val="0"/>
          <w:numId w:val="27"/>
        </w:numPr>
        <w:rPr>
          <w:sz w:val="22"/>
          <w:szCs w:val="22"/>
          <w:lang w:eastAsia="zh-CN"/>
        </w:rPr>
      </w:pPr>
      <w:r w:rsidRPr="007451D4">
        <w:rPr>
          <w:sz w:val="22"/>
          <w:szCs w:val="22"/>
          <w:lang w:eastAsia="zh-CN"/>
        </w:rPr>
        <w:t>The maximum UE soft buffer size for multi-TRP transmission per cell is:</w:t>
      </w:r>
    </w:p>
    <w:p w14:paraId="41F8B742" w14:textId="77777777" w:rsidR="00BD6662" w:rsidRPr="000F7A86" w:rsidRDefault="00BD6662" w:rsidP="00BD6662">
      <w:pPr>
        <w:pStyle w:val="a3"/>
        <w:ind w:left="420"/>
        <w:rPr>
          <w:rFonts w:eastAsia="宋体"/>
          <w:iCs/>
          <w:lang w:eastAsia="zh-CN"/>
        </w:rPr>
      </w:pPr>
      <m:oMathPara>
        <m:oMath>
          <m:r>
            <m:rPr>
              <m:sty m:val="p"/>
            </m:rPr>
            <w:rPr>
              <w:rFonts w:ascii="Cambria Math" w:eastAsia="宋体" w:hAnsi="Cambria Math"/>
              <w:lang w:eastAsia="zh-CN"/>
            </w:rPr>
            <w:lastRenderedPageBreak/>
            <m:t xml:space="preserve"> </m:t>
          </m:r>
          <m:d>
            <m:dPr>
              <m:ctrlPr>
                <w:rPr>
                  <w:rFonts w:ascii="Cambria Math" w:eastAsia="宋体" w:hAnsi="Cambria Math"/>
                  <w:lang w:eastAsia="zh-CN"/>
                </w:rPr>
              </m:ctrlPr>
            </m:dPr>
            <m:e>
              <m:f>
                <m:fPr>
                  <m:ctrlPr>
                    <w:rPr>
                      <w:rFonts w:ascii="Cambria Math" w:eastAsia="宋体" w:hAnsi="Cambria Math"/>
                      <w:lang w:eastAsia="zh-CN"/>
                    </w:rPr>
                  </m:ctrlPr>
                </m:fPr>
                <m:num>
                  <m:sSub>
                    <m:sSubPr>
                      <m:ctrlPr>
                        <w:rPr>
                          <w:rFonts w:ascii="Cambria Math" w:eastAsia="宋体" w:hAnsi="Cambria Math"/>
                          <w:lang w:eastAsia="zh-CN"/>
                        </w:rPr>
                      </m:ctrlPr>
                    </m:sSubPr>
                    <m:e>
                      <m:r>
                        <w:rPr>
                          <w:rFonts w:ascii="Cambria Math" w:eastAsia="宋体" w:hAnsi="Cambria Math"/>
                          <w:lang w:eastAsia="zh-CN"/>
                        </w:rPr>
                        <m:t>TBS</m:t>
                      </m:r>
                    </m:e>
                    <m:sub>
                      <m:r>
                        <w:rPr>
                          <w:rFonts w:ascii="Cambria Math" w:eastAsia="宋体" w:hAnsi="Cambria Math"/>
                          <w:lang w:eastAsia="zh-CN"/>
                        </w:rPr>
                        <m:t>Max</m:t>
                      </m:r>
                    </m:sub>
                  </m:sSub>
                </m:num>
                <m:den>
                  <m:sSub>
                    <m:sSubPr>
                      <m:ctrlPr>
                        <w:rPr>
                          <w:rFonts w:ascii="Cambria Math" w:eastAsia="宋体" w:hAnsi="Cambria Math"/>
                          <w:lang w:eastAsia="zh-CN"/>
                        </w:rPr>
                      </m:ctrlPr>
                    </m:sSubPr>
                    <m:e>
                      <m:r>
                        <w:rPr>
                          <w:rFonts w:ascii="Cambria Math" w:eastAsia="宋体" w:hAnsi="Cambria Math"/>
                          <w:lang w:eastAsia="zh-CN"/>
                        </w:rPr>
                        <m:t>R</m:t>
                      </m:r>
                    </m:e>
                    <m:sub>
                      <m:r>
                        <w:rPr>
                          <w:rFonts w:ascii="Cambria Math" w:eastAsia="宋体" w:hAnsi="Cambria Math"/>
                          <w:lang w:eastAsia="zh-CN"/>
                        </w:rPr>
                        <m:t>LBRM</m:t>
                      </m:r>
                    </m:sub>
                  </m:sSub>
                </m:den>
              </m:f>
            </m:e>
          </m:d>
          <m:r>
            <m:rPr>
              <m:sty m:val="p"/>
            </m:rPr>
            <w:rPr>
              <w:rFonts w:ascii="Cambria Math" w:eastAsia="宋体" w:hAnsi="Cambria Math"/>
              <w:lang w:eastAsia="zh-CN"/>
            </w:rPr>
            <m:t>*Maximum HARQ  Processes</m:t>
          </m:r>
          <m:d>
            <m:dPr>
              <m:ctrlPr>
                <w:rPr>
                  <w:rFonts w:ascii="Cambria Math" w:eastAsia="宋体" w:hAnsi="Cambria Math"/>
                  <w:lang w:eastAsia="zh-CN"/>
                </w:rPr>
              </m:ctrlPr>
            </m:dPr>
            <m:e>
              <m:r>
                <m:rPr>
                  <m:sty m:val="p"/>
                </m:rPr>
                <w:rPr>
                  <w:rFonts w:ascii="Cambria Math" w:eastAsia="宋体" w:hAnsi="Cambria Math"/>
                  <w:lang w:eastAsia="zh-CN"/>
                </w:rPr>
                <m:t>16</m:t>
              </m:r>
            </m:e>
          </m:d>
        </m:oMath>
      </m:oMathPara>
    </w:p>
    <w:p w14:paraId="7D9B494C" w14:textId="77777777" w:rsidR="00BD6662" w:rsidRPr="007451D4" w:rsidRDefault="00BD6662" w:rsidP="00BD6662">
      <w:pPr>
        <w:pStyle w:val="a3"/>
        <w:rPr>
          <w:sz w:val="22"/>
          <w:szCs w:val="22"/>
          <w:lang w:eastAsia="zh-CN"/>
        </w:rPr>
      </w:pPr>
      <w:r w:rsidRPr="007451D4">
        <w:rPr>
          <w:rFonts w:hint="eastAsia"/>
          <w:sz w:val="22"/>
          <w:szCs w:val="22"/>
          <w:lang w:eastAsia="zh-CN"/>
        </w:rPr>
        <w:t>T</w:t>
      </w:r>
      <w:r w:rsidRPr="007451D4">
        <w:rPr>
          <w:sz w:val="22"/>
          <w:szCs w:val="22"/>
          <w:lang w:eastAsia="zh-CN"/>
        </w:rPr>
        <w:t>h</w:t>
      </w:r>
      <w:r w:rsidRPr="007451D4">
        <w:rPr>
          <w:rFonts w:hint="eastAsia"/>
          <w:sz w:val="22"/>
          <w:szCs w:val="22"/>
          <w:lang w:eastAsia="zh-CN"/>
        </w:rPr>
        <w:t xml:space="preserve">is will cause half of the UE soft buffer </w:t>
      </w:r>
      <w:r w:rsidRPr="007451D4">
        <w:rPr>
          <w:sz w:val="22"/>
          <w:szCs w:val="22"/>
          <w:lang w:eastAsia="zh-CN"/>
        </w:rPr>
        <w:t>to be unoccupied, resulting in unnecessary waste. In order to maintain consistency with the maximum buffer size of the UE in Rel-15, a UE maximum number of 32 HARQ processes should be supported for NC-JT.</w:t>
      </w:r>
    </w:p>
    <w:p w14:paraId="4957DF25" w14:textId="040D7F57" w:rsidR="00BD6662" w:rsidRPr="00513243" w:rsidRDefault="00BD6662" w:rsidP="00C7466E">
      <w:pPr>
        <w:rPr>
          <w:b/>
          <w:i/>
          <w:lang w:eastAsia="zh-CN"/>
        </w:rPr>
      </w:pPr>
      <w:r w:rsidRPr="00E673CD">
        <w:rPr>
          <w:rFonts w:hint="eastAsia"/>
          <w:b/>
          <w:i/>
          <w:lang w:eastAsia="zh-CN"/>
        </w:rPr>
        <w:t xml:space="preserve">Proposal </w:t>
      </w:r>
      <w:r w:rsidR="00D322B3">
        <w:rPr>
          <w:b/>
          <w:i/>
          <w:lang w:eastAsia="zh-CN"/>
        </w:rPr>
        <w:t>6</w:t>
      </w:r>
      <w:r>
        <w:rPr>
          <w:b/>
          <w:i/>
          <w:lang w:eastAsia="zh-CN"/>
        </w:rPr>
        <w:t xml:space="preserve">: </w:t>
      </w:r>
      <w:r w:rsidRPr="00C7466E">
        <w:rPr>
          <w:i/>
          <w:lang w:eastAsia="zh-CN"/>
        </w:rPr>
        <w:t>A UE maximum number of 32 HARQ processes should be supported for NC-JT, in order to maintain consistency with the maximum buffer size of the UE in Rel-15</w:t>
      </w:r>
      <w:r w:rsidR="0030134A">
        <w:rPr>
          <w:i/>
          <w:lang w:eastAsia="zh-CN"/>
        </w:rPr>
        <w:t>.</w:t>
      </w:r>
    </w:p>
    <w:p w14:paraId="4B187611" w14:textId="0CA20DBB" w:rsidR="00BD6662" w:rsidRPr="007451D4" w:rsidRDefault="00BD6662" w:rsidP="007451D4">
      <w:pPr>
        <w:pStyle w:val="a3"/>
        <w:rPr>
          <w:sz w:val="22"/>
          <w:szCs w:val="22"/>
          <w:lang w:eastAsia="zh-CN"/>
        </w:rPr>
      </w:pPr>
      <w:r w:rsidRPr="007451D4">
        <w:rPr>
          <w:sz w:val="22"/>
          <w:szCs w:val="22"/>
          <w:lang w:eastAsia="zh-CN"/>
        </w:rPr>
        <w:t>There is only one HARQ entity for a serving cell in Rel-15</w:t>
      </w:r>
      <w:r w:rsidR="006F1675">
        <w:rPr>
          <w:sz w:val="22"/>
          <w:szCs w:val="22"/>
          <w:lang w:eastAsia="zh-CN"/>
        </w:rPr>
        <w:fldChar w:fldCharType="begin"/>
      </w:r>
      <w:r w:rsidR="006F1675">
        <w:rPr>
          <w:sz w:val="22"/>
          <w:szCs w:val="22"/>
          <w:lang w:eastAsia="zh-CN"/>
        </w:rPr>
        <w:instrText xml:space="preserve"> REF _Ref528766564 \r \h </w:instrText>
      </w:r>
      <w:r w:rsidR="006F1675">
        <w:rPr>
          <w:sz w:val="22"/>
          <w:szCs w:val="22"/>
          <w:lang w:eastAsia="zh-CN"/>
        </w:rPr>
      </w:r>
      <w:r w:rsidR="006F1675">
        <w:rPr>
          <w:sz w:val="22"/>
          <w:szCs w:val="22"/>
          <w:lang w:eastAsia="zh-CN"/>
        </w:rPr>
        <w:fldChar w:fldCharType="separate"/>
      </w:r>
      <w:r w:rsidR="006F1675">
        <w:rPr>
          <w:sz w:val="22"/>
          <w:szCs w:val="22"/>
          <w:lang w:eastAsia="zh-CN"/>
        </w:rPr>
        <w:t>[6]</w:t>
      </w:r>
      <w:r w:rsidR="006F1675">
        <w:rPr>
          <w:sz w:val="22"/>
          <w:szCs w:val="22"/>
          <w:lang w:eastAsia="zh-CN"/>
        </w:rPr>
        <w:fldChar w:fldCharType="end"/>
      </w:r>
      <w:r w:rsidRPr="007451D4">
        <w:rPr>
          <w:sz w:val="22"/>
          <w:szCs w:val="22"/>
          <w:lang w:eastAsia="zh-CN"/>
        </w:rPr>
        <w:t>, so we have to consider whether to increase the number of HARQ entities</w:t>
      </w:r>
      <w:r w:rsidR="00BD0167">
        <w:rPr>
          <w:sz w:val="22"/>
        </w:rPr>
        <w:t xml:space="preserve"> for multiple TRP transmission</w:t>
      </w:r>
      <w:r w:rsidRPr="007451D4">
        <w:rPr>
          <w:sz w:val="22"/>
          <w:szCs w:val="22"/>
          <w:lang w:eastAsia="zh-CN"/>
        </w:rPr>
        <w:t xml:space="preserve">. If the number of UE HARQ entities can be configured, UE will receive different PDSCHs in a separate HARQ entities from an independent link to ensure </w:t>
      </w:r>
      <w:r w:rsidR="003919E1">
        <w:rPr>
          <w:sz w:val="22"/>
          <w:szCs w:val="22"/>
          <w:lang w:eastAsia="zh-CN"/>
        </w:rPr>
        <w:t xml:space="preserve">more </w:t>
      </w:r>
      <w:r w:rsidRPr="007451D4">
        <w:rPr>
          <w:sz w:val="22"/>
          <w:szCs w:val="22"/>
          <w:lang w:eastAsia="zh-CN"/>
        </w:rPr>
        <w:t>flexibility. What’s more, the UE needs to identify the two CWs from different TRP</w:t>
      </w:r>
      <w:r w:rsidR="00C7466E">
        <w:rPr>
          <w:sz w:val="22"/>
          <w:szCs w:val="22"/>
          <w:lang w:eastAsia="zh-CN"/>
        </w:rPr>
        <w:t>s</w:t>
      </w:r>
      <w:r w:rsidRPr="007451D4">
        <w:rPr>
          <w:sz w:val="22"/>
          <w:szCs w:val="22"/>
          <w:lang w:eastAsia="zh-CN"/>
        </w:rPr>
        <w:t>, many methods can be adopted such as DMRS port groups or location of NR-PDCCH blind detection.</w:t>
      </w:r>
    </w:p>
    <w:p w14:paraId="04764C09" w14:textId="65E9FEF3" w:rsidR="00BD6662" w:rsidRPr="00C7466E" w:rsidRDefault="00BD6662" w:rsidP="00C7466E">
      <w:pPr>
        <w:rPr>
          <w:b/>
          <w:i/>
          <w:lang w:eastAsia="zh-CN"/>
        </w:rPr>
      </w:pPr>
      <w:r>
        <w:rPr>
          <w:rFonts w:hint="eastAsia"/>
          <w:b/>
          <w:i/>
          <w:lang w:eastAsia="zh-CN"/>
        </w:rPr>
        <w:t xml:space="preserve">Observation </w:t>
      </w:r>
      <w:r w:rsidR="001A6ECF">
        <w:rPr>
          <w:b/>
          <w:i/>
          <w:lang w:eastAsia="zh-CN"/>
        </w:rPr>
        <w:t>3</w:t>
      </w:r>
      <w:r>
        <w:rPr>
          <w:b/>
          <w:i/>
          <w:lang w:eastAsia="zh-CN"/>
        </w:rPr>
        <w:t xml:space="preserve">: </w:t>
      </w:r>
      <w:r w:rsidRPr="00C7466E">
        <w:rPr>
          <w:i/>
          <w:lang w:eastAsia="zh-CN"/>
        </w:rPr>
        <w:t>The number of HARQ entities need to be reconfigured for NC-JT.</w:t>
      </w:r>
    </w:p>
    <w:p w14:paraId="494FB149" w14:textId="77777777" w:rsidR="0015231F" w:rsidRPr="001A6ECF" w:rsidRDefault="0015231F" w:rsidP="00E673CD">
      <w:pPr>
        <w:rPr>
          <w:lang w:eastAsia="zh-CN"/>
        </w:rPr>
      </w:pPr>
    </w:p>
    <w:p w14:paraId="60121002" w14:textId="77777777" w:rsidR="007A0454" w:rsidRPr="00FC1041" w:rsidRDefault="007A0454" w:rsidP="00FC1041">
      <w:pPr>
        <w:rPr>
          <w:b/>
          <w:lang w:eastAsia="zh-CN"/>
        </w:rPr>
      </w:pPr>
    </w:p>
    <w:p w14:paraId="2FFD0CAC" w14:textId="77777777" w:rsidR="00E015EC" w:rsidRDefault="00E015EC" w:rsidP="00E015EC">
      <w:pPr>
        <w:pStyle w:val="1"/>
      </w:pPr>
      <w:r>
        <w:t>Conclusion</w:t>
      </w:r>
    </w:p>
    <w:p w14:paraId="19DBE433" w14:textId="721B9066" w:rsidR="0097133A" w:rsidRDefault="000E651F" w:rsidP="0097133A">
      <w:pPr>
        <w:rPr>
          <w:lang w:eastAsia="zh-CN"/>
        </w:rPr>
      </w:pPr>
      <w:r>
        <w:rPr>
          <w:lang w:eastAsia="zh-CN"/>
        </w:rPr>
        <w:t xml:space="preserve">In this contribution, </w:t>
      </w:r>
      <w:r w:rsidR="0015231F">
        <w:rPr>
          <w:lang w:eastAsia="zh-CN"/>
        </w:rPr>
        <w:t>we provide our opinions on e</w:t>
      </w:r>
      <w:r w:rsidR="0015231F" w:rsidRPr="00401C76">
        <w:rPr>
          <w:lang w:eastAsia="ko-KR"/>
        </w:rPr>
        <w:t>nhancements on multi-TRP/panel transmission</w:t>
      </w:r>
      <w:r w:rsidR="0015231F">
        <w:rPr>
          <w:lang w:eastAsia="ko-KR"/>
        </w:rPr>
        <w:t xml:space="preserve">. </w:t>
      </w:r>
      <w:r>
        <w:rPr>
          <w:lang w:eastAsia="zh-CN"/>
        </w:rPr>
        <w:t xml:space="preserve">Based on the discussion, we have the following </w:t>
      </w:r>
      <w:r w:rsidR="00055759">
        <w:rPr>
          <w:lang w:eastAsia="zh-CN"/>
        </w:rPr>
        <w:t xml:space="preserve">observation and </w:t>
      </w:r>
      <w:r>
        <w:rPr>
          <w:lang w:eastAsia="zh-CN"/>
        </w:rPr>
        <w:t>proposals:</w:t>
      </w:r>
    </w:p>
    <w:p w14:paraId="4C7615A1" w14:textId="0857929A" w:rsidR="001A6ECF" w:rsidRPr="001A6ECF" w:rsidRDefault="001A6ECF" w:rsidP="002320C3">
      <w:pPr>
        <w:rPr>
          <w:b/>
          <w:i/>
          <w:lang w:eastAsia="zh-CN"/>
        </w:rPr>
      </w:pPr>
      <w:r w:rsidRPr="0015231F">
        <w:rPr>
          <w:rFonts w:hint="eastAsia"/>
          <w:b/>
          <w:i/>
          <w:lang w:eastAsia="zh-CN"/>
        </w:rPr>
        <w:t>Observation</w:t>
      </w:r>
      <w:r w:rsidRPr="0015231F">
        <w:rPr>
          <w:b/>
          <w:i/>
          <w:lang w:eastAsia="zh-CN"/>
        </w:rPr>
        <w:t xml:space="preserve"> 1</w:t>
      </w:r>
      <w:r>
        <w:rPr>
          <w:b/>
          <w:i/>
          <w:lang w:eastAsia="zh-CN"/>
        </w:rPr>
        <w:t xml:space="preserve">: </w:t>
      </w:r>
      <w:r w:rsidRPr="00055759">
        <w:rPr>
          <w:i/>
          <w:lang w:eastAsia="zh-CN"/>
        </w:rPr>
        <w:t>For NC-JT transmission, 2 CWs should be essential for one UE.</w:t>
      </w:r>
    </w:p>
    <w:p w14:paraId="11BAFDF6" w14:textId="5CE6A577" w:rsidR="002320C3" w:rsidRDefault="002320C3" w:rsidP="002320C3">
      <w:pPr>
        <w:rPr>
          <w:lang w:eastAsia="zh-CN"/>
        </w:rPr>
      </w:pPr>
      <w:r w:rsidRPr="0015231F">
        <w:rPr>
          <w:rFonts w:hint="eastAsia"/>
          <w:b/>
          <w:i/>
          <w:lang w:eastAsia="zh-CN"/>
        </w:rPr>
        <w:t>Observation</w:t>
      </w:r>
      <w:r w:rsidRPr="0015231F">
        <w:rPr>
          <w:b/>
          <w:i/>
          <w:lang w:eastAsia="zh-CN"/>
        </w:rPr>
        <w:t xml:space="preserve"> </w:t>
      </w:r>
      <w:r w:rsidR="001A6ECF">
        <w:rPr>
          <w:b/>
          <w:i/>
          <w:lang w:eastAsia="zh-CN"/>
        </w:rPr>
        <w:t>2</w:t>
      </w:r>
      <w:r>
        <w:rPr>
          <w:lang w:eastAsia="zh-CN"/>
        </w:rPr>
        <w:t xml:space="preserve">: </w:t>
      </w:r>
      <w:r w:rsidRPr="0015231F">
        <w:rPr>
          <w:i/>
          <w:lang w:eastAsia="zh-CN"/>
        </w:rPr>
        <w:t>QCL indication for multiple groups of RS ports:</w:t>
      </w:r>
    </w:p>
    <w:p w14:paraId="4DAD884E" w14:textId="77777777" w:rsidR="002320C3" w:rsidRDefault="002320C3" w:rsidP="002320C3">
      <w:pPr>
        <w:pStyle w:val="af"/>
        <w:numPr>
          <w:ilvl w:val="0"/>
          <w:numId w:val="17"/>
        </w:numPr>
        <w:ind w:firstLineChars="0"/>
        <w:rPr>
          <w:lang w:eastAsia="zh-CN"/>
        </w:rPr>
      </w:pPr>
      <w:r>
        <w:rPr>
          <w:lang w:eastAsia="zh-CN"/>
        </w:rPr>
        <w:t>Alt1: Multiple groups of RS ports are associated with a single TCI state</w:t>
      </w:r>
    </w:p>
    <w:p w14:paraId="1552EC2F" w14:textId="77777777" w:rsidR="002320C3" w:rsidRDefault="002320C3" w:rsidP="002320C3">
      <w:pPr>
        <w:pStyle w:val="af"/>
        <w:numPr>
          <w:ilvl w:val="1"/>
          <w:numId w:val="17"/>
        </w:numPr>
        <w:ind w:firstLineChars="0"/>
        <w:rPr>
          <w:lang w:eastAsia="zh-CN"/>
        </w:rPr>
      </w:pPr>
      <w:r>
        <w:rPr>
          <w:lang w:eastAsia="zh-CN"/>
        </w:rPr>
        <w:t xml:space="preserve">RSs among different group are </w:t>
      </w:r>
      <w:r w:rsidRPr="00635835">
        <w:rPr>
          <w:rFonts w:hint="eastAsia"/>
          <w:lang w:eastAsia="zh-CN"/>
        </w:rPr>
        <w:t>not QCLed with other QCL parameters indicated in the TCI state</w:t>
      </w:r>
    </w:p>
    <w:p w14:paraId="293B845E" w14:textId="188EC583" w:rsidR="002320C3" w:rsidRDefault="002320C3" w:rsidP="002320C3">
      <w:pPr>
        <w:pStyle w:val="af"/>
        <w:numPr>
          <w:ilvl w:val="0"/>
          <w:numId w:val="17"/>
        </w:numPr>
        <w:ind w:firstLineChars="0"/>
        <w:rPr>
          <w:lang w:eastAsia="zh-CN"/>
        </w:rPr>
      </w:pPr>
      <w:r>
        <w:rPr>
          <w:lang w:eastAsia="zh-CN"/>
        </w:rPr>
        <w:t>Alt</w:t>
      </w:r>
      <w:r>
        <w:rPr>
          <w:rFonts w:hint="eastAsia"/>
          <w:lang w:eastAsia="zh-CN"/>
        </w:rPr>
        <w:t>2</w:t>
      </w:r>
      <w:r>
        <w:rPr>
          <w:lang w:eastAsia="zh-CN"/>
        </w:rPr>
        <w:t xml:space="preserve">: </w:t>
      </w:r>
      <w:r w:rsidRPr="00635835">
        <w:rPr>
          <w:rFonts w:hint="eastAsia"/>
          <w:lang w:eastAsia="zh-CN"/>
        </w:rPr>
        <w:t>Each group of RS ports is associa</w:t>
      </w:r>
      <w:r w:rsidR="00B22889">
        <w:rPr>
          <w:rFonts w:hint="eastAsia"/>
          <w:lang w:eastAsia="zh-CN"/>
        </w:rPr>
        <w:t xml:space="preserve">ted with a respective </w:t>
      </w:r>
      <w:r w:rsidRPr="00635835">
        <w:rPr>
          <w:rFonts w:hint="eastAsia"/>
          <w:lang w:eastAsia="zh-CN"/>
        </w:rPr>
        <w:t>TCI state</w:t>
      </w:r>
    </w:p>
    <w:p w14:paraId="0913E454" w14:textId="1766A35E" w:rsidR="002320C3" w:rsidRPr="002320C3" w:rsidRDefault="002320C3" w:rsidP="002320C3">
      <w:pPr>
        <w:rPr>
          <w:b/>
          <w:i/>
          <w:lang w:eastAsia="zh-CN"/>
        </w:rPr>
      </w:pPr>
      <w:r>
        <w:rPr>
          <w:rFonts w:hint="eastAsia"/>
          <w:b/>
          <w:i/>
          <w:lang w:eastAsia="zh-CN"/>
        </w:rPr>
        <w:t xml:space="preserve">Observation </w:t>
      </w:r>
      <w:r w:rsidR="001A6ECF">
        <w:rPr>
          <w:b/>
          <w:i/>
          <w:lang w:eastAsia="zh-CN"/>
        </w:rPr>
        <w:t>3</w:t>
      </w:r>
      <w:r>
        <w:rPr>
          <w:b/>
          <w:i/>
          <w:lang w:eastAsia="zh-CN"/>
        </w:rPr>
        <w:t xml:space="preserve">: </w:t>
      </w:r>
      <w:r w:rsidRPr="002320C3">
        <w:rPr>
          <w:i/>
          <w:lang w:eastAsia="zh-CN"/>
        </w:rPr>
        <w:t>The number of HARQ entities need to be reconfigured for NC-JT.</w:t>
      </w:r>
    </w:p>
    <w:p w14:paraId="6CA04C26" w14:textId="77777777" w:rsidR="002320C3" w:rsidRDefault="002320C3" w:rsidP="002320C3">
      <w:pPr>
        <w:rPr>
          <w:b/>
          <w:i/>
          <w:lang w:val="en-GB" w:eastAsia="zh-CN"/>
        </w:rPr>
      </w:pPr>
    </w:p>
    <w:p w14:paraId="1A98695F" w14:textId="6CADB254" w:rsidR="00D322B3" w:rsidRDefault="00D322B3" w:rsidP="00D322B3">
      <w:pPr>
        <w:rPr>
          <w:i/>
          <w:lang w:eastAsia="zh-CN"/>
        </w:rPr>
      </w:pPr>
      <w:r w:rsidRPr="004D075C">
        <w:rPr>
          <w:rFonts w:hint="eastAsia"/>
          <w:b/>
          <w:i/>
          <w:lang w:eastAsia="zh-CN"/>
        </w:rPr>
        <w:t>Proposal 1:</w:t>
      </w:r>
      <w:r w:rsidRPr="004D075C">
        <w:rPr>
          <w:rFonts w:hint="eastAsia"/>
          <w:i/>
          <w:lang w:eastAsia="zh-CN"/>
        </w:rPr>
        <w:t xml:space="preserve"> Support both multiple PDCCH and single PDCC</w:t>
      </w:r>
      <w:r w:rsidRPr="004D075C">
        <w:rPr>
          <w:i/>
          <w:lang w:eastAsia="zh-CN"/>
        </w:rPr>
        <w:t>H design.</w:t>
      </w:r>
    </w:p>
    <w:p w14:paraId="6EBB8938" w14:textId="5D4E7D47" w:rsidR="00CE0737" w:rsidRPr="00CE0737" w:rsidRDefault="00CE0737" w:rsidP="00D322B3">
      <w:pPr>
        <w:rPr>
          <w:i/>
          <w:lang w:eastAsia="zh-CN"/>
        </w:rPr>
      </w:pPr>
      <w:r w:rsidRPr="00E673CD">
        <w:rPr>
          <w:rFonts w:hint="eastAsia"/>
          <w:b/>
          <w:i/>
          <w:lang w:eastAsia="zh-CN"/>
        </w:rPr>
        <w:t xml:space="preserve">Proposal </w:t>
      </w:r>
      <w:r>
        <w:rPr>
          <w:rFonts w:hint="eastAsia"/>
          <w:b/>
          <w:i/>
          <w:lang w:eastAsia="zh-CN"/>
        </w:rPr>
        <w:t>2</w:t>
      </w:r>
      <w:r w:rsidRPr="00E673CD">
        <w:rPr>
          <w:rFonts w:hint="eastAsia"/>
          <w:i/>
          <w:lang w:eastAsia="zh-CN"/>
        </w:rPr>
        <w:t>: Support 2-</w:t>
      </w:r>
      <w:r>
        <w:rPr>
          <w:i/>
          <w:lang w:eastAsia="zh-CN"/>
        </w:rPr>
        <w:t>level</w:t>
      </w:r>
      <w:r w:rsidRPr="00E673CD">
        <w:rPr>
          <w:rFonts w:hint="eastAsia"/>
          <w:i/>
          <w:lang w:eastAsia="zh-CN"/>
        </w:rPr>
        <w:t xml:space="preserve"> DCI for NC-JT to </w:t>
      </w:r>
      <w:r w:rsidRPr="00E673CD">
        <w:rPr>
          <w:i/>
          <w:lang w:eastAsia="zh-CN"/>
        </w:rPr>
        <w:t>reduce the blind detection complexity.</w:t>
      </w:r>
    </w:p>
    <w:p w14:paraId="34EF39B1" w14:textId="66C8AAA9" w:rsidR="00D322B3" w:rsidRPr="004D075C" w:rsidRDefault="00D322B3" w:rsidP="00D322B3">
      <w:pPr>
        <w:rPr>
          <w:lang w:val="en-GB"/>
        </w:rPr>
      </w:pPr>
      <w:r w:rsidRPr="004D075C">
        <w:rPr>
          <w:b/>
          <w:i/>
          <w:lang w:val="en-GB"/>
        </w:rPr>
        <w:t>Proposal</w:t>
      </w:r>
      <w:r w:rsidR="00CE0737">
        <w:rPr>
          <w:b/>
          <w:i/>
          <w:lang w:val="en-GB"/>
        </w:rPr>
        <w:t xml:space="preserve"> 3</w:t>
      </w:r>
      <w:r w:rsidRPr="004D075C">
        <w:rPr>
          <w:b/>
          <w:i/>
          <w:lang w:val="en-GB"/>
        </w:rPr>
        <w:t>：</w:t>
      </w:r>
      <w:r w:rsidRPr="004D075C">
        <w:rPr>
          <w:i/>
          <w:lang w:val="en-GB"/>
        </w:rPr>
        <w:t>Support both multiple UCI and single UCI design.</w:t>
      </w:r>
    </w:p>
    <w:p w14:paraId="2DFB3E79" w14:textId="351DB832" w:rsidR="00D322B3" w:rsidRPr="00CE0737" w:rsidRDefault="00CE0737" w:rsidP="002320C3">
      <w:pPr>
        <w:rPr>
          <w:i/>
          <w:lang w:eastAsia="zh-CN"/>
        </w:rPr>
      </w:pPr>
      <w:r>
        <w:rPr>
          <w:rFonts w:hint="eastAsia"/>
          <w:b/>
          <w:i/>
          <w:lang w:eastAsia="zh-CN"/>
        </w:rPr>
        <w:t>Proposal 4</w:t>
      </w:r>
      <w:r w:rsidR="00D322B3" w:rsidRPr="00C54EFB">
        <w:rPr>
          <w:rFonts w:hint="eastAsia"/>
          <w:b/>
          <w:i/>
          <w:lang w:eastAsia="zh-CN"/>
        </w:rPr>
        <w:t>:</w:t>
      </w:r>
      <w:r w:rsidR="00D322B3" w:rsidRPr="00C54EFB">
        <w:rPr>
          <w:rFonts w:hint="eastAsia"/>
          <w:i/>
          <w:lang w:eastAsia="zh-CN"/>
        </w:rPr>
        <w:t xml:space="preserve"> </w:t>
      </w:r>
      <w:r w:rsidR="001A6ECF" w:rsidRPr="008B6893">
        <w:rPr>
          <w:i/>
          <w:lang w:eastAsia="zh-CN"/>
        </w:rPr>
        <w:t>Support further enhancement on CW to layer mapping when the number of layers is no more than 4 at least</w:t>
      </w:r>
      <w:r w:rsidR="00D322B3" w:rsidRPr="008B6893">
        <w:rPr>
          <w:i/>
          <w:lang w:eastAsia="zh-CN"/>
        </w:rPr>
        <w:t>.</w:t>
      </w:r>
    </w:p>
    <w:p w14:paraId="3D3D0E42" w14:textId="698A51C9" w:rsidR="002320C3" w:rsidRDefault="002320C3" w:rsidP="002320C3">
      <w:pPr>
        <w:rPr>
          <w:i/>
          <w:lang w:val="en-GB" w:eastAsia="zh-CN"/>
        </w:rPr>
      </w:pPr>
      <w:r w:rsidRPr="0015231F">
        <w:rPr>
          <w:rFonts w:hint="eastAsia"/>
          <w:b/>
          <w:i/>
          <w:lang w:val="en-GB" w:eastAsia="zh-CN"/>
        </w:rPr>
        <w:t>Propos</w:t>
      </w:r>
      <w:r w:rsidR="00CE0737">
        <w:rPr>
          <w:b/>
          <w:i/>
          <w:lang w:val="en-GB" w:eastAsia="zh-CN"/>
        </w:rPr>
        <w:t>al 5</w:t>
      </w:r>
      <w:r w:rsidRPr="0015231F">
        <w:rPr>
          <w:b/>
          <w:i/>
          <w:lang w:val="en-GB" w:eastAsia="zh-CN"/>
        </w:rPr>
        <w:t>:</w:t>
      </w:r>
      <w:r w:rsidRPr="0015231F">
        <w:rPr>
          <w:i/>
          <w:lang w:val="en-GB" w:eastAsia="zh-CN"/>
        </w:rPr>
        <w:t xml:space="preserve"> Extending R15 TCI state to support </w:t>
      </w:r>
      <w:r w:rsidR="00C16600">
        <w:rPr>
          <w:i/>
          <w:lang w:val="en-GB" w:eastAsia="zh-CN"/>
        </w:rPr>
        <w:t xml:space="preserve">multiple groups of RS ports </w:t>
      </w:r>
      <w:bookmarkStart w:id="5" w:name="_GoBack"/>
      <w:bookmarkEnd w:id="5"/>
      <w:r w:rsidRPr="0015231F">
        <w:rPr>
          <w:i/>
          <w:lang w:val="en-GB" w:eastAsia="zh-CN"/>
        </w:rPr>
        <w:t>associated with a single TCI state.</w:t>
      </w:r>
    </w:p>
    <w:p w14:paraId="6BE10F68" w14:textId="64EC6BA5" w:rsidR="002320C3" w:rsidRPr="002320C3" w:rsidRDefault="002320C3" w:rsidP="00FA5700">
      <w:pPr>
        <w:rPr>
          <w:b/>
          <w:i/>
          <w:lang w:eastAsia="zh-CN"/>
        </w:rPr>
      </w:pPr>
      <w:r w:rsidRPr="00E673CD">
        <w:rPr>
          <w:rFonts w:hint="eastAsia"/>
          <w:b/>
          <w:i/>
          <w:lang w:eastAsia="zh-CN"/>
        </w:rPr>
        <w:t xml:space="preserve">Proposal </w:t>
      </w:r>
      <w:r w:rsidR="00D322B3">
        <w:rPr>
          <w:rFonts w:hint="eastAsia"/>
          <w:b/>
          <w:i/>
          <w:lang w:eastAsia="zh-CN"/>
        </w:rPr>
        <w:t>6</w:t>
      </w:r>
      <w:r>
        <w:rPr>
          <w:b/>
          <w:i/>
          <w:lang w:eastAsia="zh-CN"/>
        </w:rPr>
        <w:t xml:space="preserve">: </w:t>
      </w:r>
      <w:r w:rsidRPr="002320C3">
        <w:rPr>
          <w:i/>
          <w:lang w:eastAsia="zh-CN"/>
        </w:rPr>
        <w:t>A UE maximum number of 32 HARQ processes should be supported for NC-JT, in order to maintain consistency with the maximum buffer size of the UE in Rel-15</w:t>
      </w:r>
      <w:r>
        <w:rPr>
          <w:i/>
          <w:lang w:eastAsia="zh-CN"/>
        </w:rPr>
        <w:t>.</w:t>
      </w:r>
    </w:p>
    <w:p w14:paraId="3932C040" w14:textId="77777777" w:rsidR="000E651F" w:rsidRPr="0097133A" w:rsidRDefault="000E651F" w:rsidP="0097133A">
      <w:pPr>
        <w:rPr>
          <w:lang w:eastAsia="zh-CN"/>
        </w:rPr>
      </w:pPr>
    </w:p>
    <w:p w14:paraId="6B061FEE" w14:textId="77777777" w:rsidR="00847CD5" w:rsidRDefault="00847CD5" w:rsidP="00847CD5">
      <w:pPr>
        <w:pStyle w:val="1"/>
      </w:pPr>
      <w:r w:rsidRPr="00847CD5">
        <w:t>Reference</w:t>
      </w:r>
    </w:p>
    <w:p w14:paraId="6503CEA4" w14:textId="77777777" w:rsidR="00C57F58" w:rsidRDefault="00E673CD" w:rsidP="0021760A">
      <w:pPr>
        <w:numPr>
          <w:ilvl w:val="0"/>
          <w:numId w:val="6"/>
        </w:numPr>
        <w:autoSpaceDE/>
        <w:autoSpaceDN/>
        <w:adjustRightInd/>
        <w:snapToGrid/>
        <w:spacing w:after="60"/>
      </w:pPr>
      <w:bookmarkStart w:id="6" w:name="_Ref503361205"/>
      <w:bookmarkEnd w:id="0"/>
      <w:r w:rsidRPr="00E673CD">
        <w:t>RP-181453, “WI Proposal on NR MIMO Enhancements”</w:t>
      </w:r>
      <w:bookmarkEnd w:id="6"/>
    </w:p>
    <w:p w14:paraId="7A76615B" w14:textId="0B78F0A9" w:rsidR="00E97250" w:rsidRDefault="00E97250" w:rsidP="0021760A">
      <w:pPr>
        <w:numPr>
          <w:ilvl w:val="0"/>
          <w:numId w:val="6"/>
        </w:numPr>
        <w:autoSpaceDE/>
        <w:autoSpaceDN/>
        <w:adjustRightInd/>
        <w:snapToGrid/>
        <w:spacing w:after="60"/>
      </w:pPr>
      <w:r>
        <w:t>Draf</w:t>
      </w:r>
      <w:r w:rsidR="00A05193">
        <w:t>t Report of 3GPP TSG RAN WG1 #94bis</w:t>
      </w:r>
    </w:p>
    <w:p w14:paraId="54E865DD" w14:textId="53FC9B59" w:rsidR="0050736A" w:rsidRPr="0021760A" w:rsidRDefault="0050736A" w:rsidP="00B744BE">
      <w:pPr>
        <w:numPr>
          <w:ilvl w:val="0"/>
          <w:numId w:val="6"/>
        </w:numPr>
        <w:autoSpaceDE/>
        <w:autoSpaceDN/>
        <w:adjustRightInd/>
        <w:snapToGrid/>
        <w:spacing w:after="60"/>
      </w:pPr>
      <w:bookmarkStart w:id="7" w:name="_Ref524943811"/>
      <w:bookmarkStart w:id="8" w:name="_Ref528766564"/>
      <w:r>
        <w:t>TS 38.321, “Medium Access Control(MAC) protocol specification”</w:t>
      </w:r>
      <w:bookmarkEnd w:id="7"/>
      <w:bookmarkEnd w:id="8"/>
    </w:p>
    <w:p w14:paraId="7298C1EC" w14:textId="0F0D041B" w:rsidR="0050736A" w:rsidRPr="0021760A" w:rsidRDefault="00441AB9" w:rsidP="0021760A">
      <w:pPr>
        <w:numPr>
          <w:ilvl w:val="0"/>
          <w:numId w:val="6"/>
        </w:numPr>
        <w:autoSpaceDE/>
        <w:autoSpaceDN/>
        <w:adjustRightInd/>
        <w:snapToGrid/>
        <w:spacing w:after="60"/>
      </w:pPr>
      <w:bookmarkStart w:id="9" w:name="_Ref524946199"/>
      <w:r>
        <w:t>TS 38.214, “Physical layer procedures for data”</w:t>
      </w:r>
      <w:bookmarkEnd w:id="9"/>
    </w:p>
    <w:sectPr w:rsidR="0050736A" w:rsidRPr="0021760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A2DA4F" w14:textId="77777777" w:rsidR="007749E3" w:rsidRDefault="007749E3">
      <w:r>
        <w:separator/>
      </w:r>
    </w:p>
  </w:endnote>
  <w:endnote w:type="continuationSeparator" w:id="0">
    <w:p w14:paraId="622BF1CD" w14:textId="77777777" w:rsidR="007749E3" w:rsidRDefault="007749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8B7988" w14:textId="77777777" w:rsidR="007749E3" w:rsidRDefault="007749E3">
      <w:r>
        <w:separator/>
      </w:r>
    </w:p>
  </w:footnote>
  <w:footnote w:type="continuationSeparator" w:id="0">
    <w:p w14:paraId="2E0F4F11" w14:textId="77777777" w:rsidR="007749E3" w:rsidRDefault="007749E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B65226"/>
    <w:multiLevelType w:val="hybridMultilevel"/>
    <w:tmpl w:val="725EE696"/>
    <w:lvl w:ilvl="0" w:tplc="D95E9F2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C5C5992"/>
    <w:multiLevelType w:val="hybridMultilevel"/>
    <w:tmpl w:val="830E3A68"/>
    <w:lvl w:ilvl="0" w:tplc="9B5EEB0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09520DD"/>
    <w:multiLevelType w:val="hybridMultilevel"/>
    <w:tmpl w:val="EF007668"/>
    <w:lvl w:ilvl="0" w:tplc="14C2A43C">
      <w:start w:val="1"/>
      <w:numFmt w:val="bullet"/>
      <w:lvlText w:val="•"/>
      <w:lvlJc w:val="left"/>
      <w:pPr>
        <w:tabs>
          <w:tab w:val="num" w:pos="720"/>
        </w:tabs>
        <w:ind w:left="720" w:hanging="360"/>
      </w:pPr>
      <w:rPr>
        <w:rFonts w:ascii="Arial" w:hAnsi="Arial" w:hint="default"/>
      </w:rPr>
    </w:lvl>
    <w:lvl w:ilvl="1" w:tplc="3844DD32">
      <w:start w:val="31"/>
      <w:numFmt w:val="bullet"/>
      <w:lvlText w:val="–"/>
      <w:lvlJc w:val="left"/>
      <w:pPr>
        <w:tabs>
          <w:tab w:val="num" w:pos="1440"/>
        </w:tabs>
        <w:ind w:left="1440" w:hanging="360"/>
      </w:pPr>
      <w:rPr>
        <w:rFonts w:ascii="Arial" w:hAnsi="Arial" w:hint="default"/>
      </w:rPr>
    </w:lvl>
    <w:lvl w:ilvl="2" w:tplc="7ECCD740" w:tentative="1">
      <w:start w:val="1"/>
      <w:numFmt w:val="bullet"/>
      <w:lvlText w:val="•"/>
      <w:lvlJc w:val="left"/>
      <w:pPr>
        <w:tabs>
          <w:tab w:val="num" w:pos="2160"/>
        </w:tabs>
        <w:ind w:left="2160" w:hanging="360"/>
      </w:pPr>
      <w:rPr>
        <w:rFonts w:ascii="Arial" w:hAnsi="Arial" w:hint="default"/>
      </w:rPr>
    </w:lvl>
    <w:lvl w:ilvl="3" w:tplc="58F2AB88" w:tentative="1">
      <w:start w:val="1"/>
      <w:numFmt w:val="bullet"/>
      <w:lvlText w:val="•"/>
      <w:lvlJc w:val="left"/>
      <w:pPr>
        <w:tabs>
          <w:tab w:val="num" w:pos="2880"/>
        </w:tabs>
        <w:ind w:left="2880" w:hanging="360"/>
      </w:pPr>
      <w:rPr>
        <w:rFonts w:ascii="Arial" w:hAnsi="Arial" w:hint="default"/>
      </w:rPr>
    </w:lvl>
    <w:lvl w:ilvl="4" w:tplc="FB8CE8AE" w:tentative="1">
      <w:start w:val="1"/>
      <w:numFmt w:val="bullet"/>
      <w:lvlText w:val="•"/>
      <w:lvlJc w:val="left"/>
      <w:pPr>
        <w:tabs>
          <w:tab w:val="num" w:pos="3600"/>
        </w:tabs>
        <w:ind w:left="3600" w:hanging="360"/>
      </w:pPr>
      <w:rPr>
        <w:rFonts w:ascii="Arial" w:hAnsi="Arial" w:hint="default"/>
      </w:rPr>
    </w:lvl>
    <w:lvl w:ilvl="5" w:tplc="E138AF7A" w:tentative="1">
      <w:start w:val="1"/>
      <w:numFmt w:val="bullet"/>
      <w:lvlText w:val="•"/>
      <w:lvlJc w:val="left"/>
      <w:pPr>
        <w:tabs>
          <w:tab w:val="num" w:pos="4320"/>
        </w:tabs>
        <w:ind w:left="4320" w:hanging="360"/>
      </w:pPr>
      <w:rPr>
        <w:rFonts w:ascii="Arial" w:hAnsi="Arial" w:hint="default"/>
      </w:rPr>
    </w:lvl>
    <w:lvl w:ilvl="6" w:tplc="56AC7732" w:tentative="1">
      <w:start w:val="1"/>
      <w:numFmt w:val="bullet"/>
      <w:lvlText w:val="•"/>
      <w:lvlJc w:val="left"/>
      <w:pPr>
        <w:tabs>
          <w:tab w:val="num" w:pos="5040"/>
        </w:tabs>
        <w:ind w:left="5040" w:hanging="360"/>
      </w:pPr>
      <w:rPr>
        <w:rFonts w:ascii="Arial" w:hAnsi="Arial" w:hint="default"/>
      </w:rPr>
    </w:lvl>
    <w:lvl w:ilvl="7" w:tplc="2ADED98A" w:tentative="1">
      <w:start w:val="1"/>
      <w:numFmt w:val="bullet"/>
      <w:lvlText w:val="•"/>
      <w:lvlJc w:val="left"/>
      <w:pPr>
        <w:tabs>
          <w:tab w:val="num" w:pos="5760"/>
        </w:tabs>
        <w:ind w:left="5760" w:hanging="360"/>
      </w:pPr>
      <w:rPr>
        <w:rFonts w:ascii="Arial" w:hAnsi="Arial" w:hint="default"/>
      </w:rPr>
    </w:lvl>
    <w:lvl w:ilvl="8" w:tplc="46EA159C" w:tentative="1">
      <w:start w:val="1"/>
      <w:numFmt w:val="bullet"/>
      <w:lvlText w:val="•"/>
      <w:lvlJc w:val="left"/>
      <w:pPr>
        <w:tabs>
          <w:tab w:val="num" w:pos="6480"/>
        </w:tabs>
        <w:ind w:left="6480" w:hanging="360"/>
      </w:pPr>
      <w:rPr>
        <w:rFonts w:ascii="Arial" w:hAnsi="Arial" w:hint="default"/>
      </w:rPr>
    </w:lvl>
  </w:abstractNum>
  <w:abstractNum w:abstractNumId="3">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nsid w:val="257243ED"/>
    <w:multiLevelType w:val="hybridMultilevel"/>
    <w:tmpl w:val="58320DD2"/>
    <w:lvl w:ilvl="0" w:tplc="24505CA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9DB6161"/>
    <w:multiLevelType w:val="hybridMultilevel"/>
    <w:tmpl w:val="0D38A19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5B349DF"/>
    <w:multiLevelType w:val="hybridMultilevel"/>
    <w:tmpl w:val="16DEAED2"/>
    <w:lvl w:ilvl="0" w:tplc="94F4FA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9152D20"/>
    <w:multiLevelType w:val="hybridMultilevel"/>
    <w:tmpl w:val="E200CC14"/>
    <w:lvl w:ilvl="0" w:tplc="B58EA19E">
      <w:start w:val="1"/>
      <w:numFmt w:val="bullet"/>
      <w:lvlText w:val="•"/>
      <w:lvlJc w:val="left"/>
      <w:pPr>
        <w:tabs>
          <w:tab w:val="num" w:pos="720"/>
        </w:tabs>
        <w:ind w:left="720" w:hanging="360"/>
      </w:pPr>
      <w:rPr>
        <w:rFonts w:ascii="Arial" w:hAnsi="Arial" w:hint="default"/>
      </w:rPr>
    </w:lvl>
    <w:lvl w:ilvl="1" w:tplc="D186B7A2">
      <w:numFmt w:val="bullet"/>
      <w:lvlText w:val="•"/>
      <w:lvlJc w:val="left"/>
      <w:pPr>
        <w:tabs>
          <w:tab w:val="num" w:pos="1440"/>
        </w:tabs>
        <w:ind w:left="1440" w:hanging="360"/>
      </w:pPr>
      <w:rPr>
        <w:rFonts w:ascii="Arial" w:hAnsi="Arial" w:hint="default"/>
      </w:rPr>
    </w:lvl>
    <w:lvl w:ilvl="2" w:tplc="3272C2E4">
      <w:numFmt w:val="bullet"/>
      <w:lvlText w:val="•"/>
      <w:lvlJc w:val="left"/>
      <w:pPr>
        <w:tabs>
          <w:tab w:val="num" w:pos="2160"/>
        </w:tabs>
        <w:ind w:left="2160" w:hanging="360"/>
      </w:pPr>
      <w:rPr>
        <w:rFonts w:ascii="Arial" w:hAnsi="Arial" w:hint="default"/>
      </w:rPr>
    </w:lvl>
    <w:lvl w:ilvl="3" w:tplc="2EF4BD2E" w:tentative="1">
      <w:start w:val="1"/>
      <w:numFmt w:val="bullet"/>
      <w:lvlText w:val="•"/>
      <w:lvlJc w:val="left"/>
      <w:pPr>
        <w:tabs>
          <w:tab w:val="num" w:pos="2880"/>
        </w:tabs>
        <w:ind w:left="2880" w:hanging="360"/>
      </w:pPr>
      <w:rPr>
        <w:rFonts w:ascii="Arial" w:hAnsi="Arial" w:hint="default"/>
      </w:rPr>
    </w:lvl>
    <w:lvl w:ilvl="4" w:tplc="3D4C0F16" w:tentative="1">
      <w:start w:val="1"/>
      <w:numFmt w:val="bullet"/>
      <w:lvlText w:val="•"/>
      <w:lvlJc w:val="left"/>
      <w:pPr>
        <w:tabs>
          <w:tab w:val="num" w:pos="3600"/>
        </w:tabs>
        <w:ind w:left="3600" w:hanging="360"/>
      </w:pPr>
      <w:rPr>
        <w:rFonts w:ascii="Arial" w:hAnsi="Arial" w:hint="default"/>
      </w:rPr>
    </w:lvl>
    <w:lvl w:ilvl="5" w:tplc="3B7C6632" w:tentative="1">
      <w:start w:val="1"/>
      <w:numFmt w:val="bullet"/>
      <w:lvlText w:val="•"/>
      <w:lvlJc w:val="left"/>
      <w:pPr>
        <w:tabs>
          <w:tab w:val="num" w:pos="4320"/>
        </w:tabs>
        <w:ind w:left="4320" w:hanging="360"/>
      </w:pPr>
      <w:rPr>
        <w:rFonts w:ascii="Arial" w:hAnsi="Arial" w:hint="default"/>
      </w:rPr>
    </w:lvl>
    <w:lvl w:ilvl="6" w:tplc="E1448D94" w:tentative="1">
      <w:start w:val="1"/>
      <w:numFmt w:val="bullet"/>
      <w:lvlText w:val="•"/>
      <w:lvlJc w:val="left"/>
      <w:pPr>
        <w:tabs>
          <w:tab w:val="num" w:pos="5040"/>
        </w:tabs>
        <w:ind w:left="5040" w:hanging="360"/>
      </w:pPr>
      <w:rPr>
        <w:rFonts w:ascii="Arial" w:hAnsi="Arial" w:hint="default"/>
      </w:rPr>
    </w:lvl>
    <w:lvl w:ilvl="7" w:tplc="FB86F520" w:tentative="1">
      <w:start w:val="1"/>
      <w:numFmt w:val="bullet"/>
      <w:lvlText w:val="•"/>
      <w:lvlJc w:val="left"/>
      <w:pPr>
        <w:tabs>
          <w:tab w:val="num" w:pos="5760"/>
        </w:tabs>
        <w:ind w:left="5760" w:hanging="360"/>
      </w:pPr>
      <w:rPr>
        <w:rFonts w:ascii="Arial" w:hAnsi="Arial" w:hint="default"/>
      </w:rPr>
    </w:lvl>
    <w:lvl w:ilvl="8" w:tplc="5D2A7F48" w:tentative="1">
      <w:start w:val="1"/>
      <w:numFmt w:val="bullet"/>
      <w:lvlText w:val="•"/>
      <w:lvlJc w:val="left"/>
      <w:pPr>
        <w:tabs>
          <w:tab w:val="num" w:pos="6480"/>
        </w:tabs>
        <w:ind w:left="6480" w:hanging="360"/>
      </w:pPr>
      <w:rPr>
        <w:rFonts w:ascii="Arial" w:hAnsi="Arial" w:hint="default"/>
      </w:rPr>
    </w:lvl>
  </w:abstractNum>
  <w:abstractNum w:abstractNumId="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nsid w:val="3CBB14E4"/>
    <w:multiLevelType w:val="hybridMultilevel"/>
    <w:tmpl w:val="27A66150"/>
    <w:lvl w:ilvl="0" w:tplc="1C707E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1BE454C"/>
    <w:multiLevelType w:val="hybridMultilevel"/>
    <w:tmpl w:val="51D6E4B0"/>
    <w:lvl w:ilvl="0" w:tplc="04090001">
      <w:start w:val="1"/>
      <w:numFmt w:val="decimal"/>
      <w:lvlText w:val="[%1]"/>
      <w:lvlJc w:val="left"/>
      <w:pPr>
        <w:ind w:left="944" w:hanging="420"/>
      </w:pPr>
      <w:rPr>
        <w:rFonts w:hint="default"/>
      </w:rPr>
    </w:lvl>
    <w:lvl w:ilvl="1" w:tplc="04090019" w:tentative="1">
      <w:start w:val="1"/>
      <w:numFmt w:val="lowerLetter"/>
      <w:lvlText w:val="%2)"/>
      <w:lvlJc w:val="left"/>
      <w:pPr>
        <w:ind w:left="1364" w:hanging="420"/>
      </w:pPr>
    </w:lvl>
    <w:lvl w:ilvl="2" w:tplc="0409001B" w:tentative="1">
      <w:start w:val="1"/>
      <w:numFmt w:val="lowerRoman"/>
      <w:lvlText w:val="%3."/>
      <w:lvlJc w:val="right"/>
      <w:pPr>
        <w:ind w:left="1784" w:hanging="420"/>
      </w:pPr>
    </w:lvl>
    <w:lvl w:ilvl="3" w:tplc="0409000F" w:tentative="1">
      <w:start w:val="1"/>
      <w:numFmt w:val="decimal"/>
      <w:lvlText w:val="%4."/>
      <w:lvlJc w:val="left"/>
      <w:pPr>
        <w:ind w:left="2204" w:hanging="420"/>
      </w:pPr>
    </w:lvl>
    <w:lvl w:ilvl="4" w:tplc="04090019" w:tentative="1">
      <w:start w:val="1"/>
      <w:numFmt w:val="lowerLetter"/>
      <w:lvlText w:val="%5)"/>
      <w:lvlJc w:val="left"/>
      <w:pPr>
        <w:ind w:left="2624" w:hanging="420"/>
      </w:pPr>
    </w:lvl>
    <w:lvl w:ilvl="5" w:tplc="0409001B" w:tentative="1">
      <w:start w:val="1"/>
      <w:numFmt w:val="lowerRoman"/>
      <w:lvlText w:val="%6."/>
      <w:lvlJc w:val="right"/>
      <w:pPr>
        <w:ind w:left="3044" w:hanging="420"/>
      </w:pPr>
    </w:lvl>
    <w:lvl w:ilvl="6" w:tplc="0409000F" w:tentative="1">
      <w:start w:val="1"/>
      <w:numFmt w:val="decimal"/>
      <w:lvlText w:val="%7."/>
      <w:lvlJc w:val="left"/>
      <w:pPr>
        <w:ind w:left="3464" w:hanging="420"/>
      </w:pPr>
    </w:lvl>
    <w:lvl w:ilvl="7" w:tplc="04090019" w:tentative="1">
      <w:start w:val="1"/>
      <w:numFmt w:val="lowerLetter"/>
      <w:lvlText w:val="%8)"/>
      <w:lvlJc w:val="left"/>
      <w:pPr>
        <w:ind w:left="3884" w:hanging="420"/>
      </w:pPr>
    </w:lvl>
    <w:lvl w:ilvl="8" w:tplc="0409001B" w:tentative="1">
      <w:start w:val="1"/>
      <w:numFmt w:val="lowerRoman"/>
      <w:lvlText w:val="%9."/>
      <w:lvlJc w:val="right"/>
      <w:pPr>
        <w:ind w:left="4304" w:hanging="420"/>
      </w:pPr>
    </w:lvl>
  </w:abstractNum>
  <w:abstractNum w:abstractNumId="12">
    <w:nsid w:val="42C3021F"/>
    <w:multiLevelType w:val="hybridMultilevel"/>
    <w:tmpl w:val="0FD47ECC"/>
    <w:lvl w:ilvl="0" w:tplc="041D0001">
      <w:start w:val="1"/>
      <w:numFmt w:val="bullet"/>
      <w:lvlText w:val=""/>
      <w:lvlJc w:val="left"/>
      <w:pPr>
        <w:ind w:left="850" w:hanging="420"/>
      </w:pPr>
      <w:rPr>
        <w:rFonts w:ascii="Symbol" w:hAnsi="Symbol"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13">
    <w:nsid w:val="443975CD"/>
    <w:multiLevelType w:val="hybridMultilevel"/>
    <w:tmpl w:val="31F25D8E"/>
    <w:lvl w:ilvl="0" w:tplc="BBE27EAC">
      <w:start w:val="1"/>
      <w:numFmt w:val="bullet"/>
      <w:lvlText w:val="•"/>
      <w:lvlJc w:val="left"/>
      <w:pPr>
        <w:ind w:left="640" w:hanging="420"/>
      </w:pPr>
      <w:rPr>
        <w:rFonts w:ascii="Arial" w:hAnsi="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4">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478A353F"/>
    <w:multiLevelType w:val="hybridMultilevel"/>
    <w:tmpl w:val="4908498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8C033A8"/>
    <w:multiLevelType w:val="hybridMultilevel"/>
    <w:tmpl w:val="E17CF7AC"/>
    <w:lvl w:ilvl="0" w:tplc="0A3E2FB6">
      <w:start w:val="1"/>
      <w:numFmt w:val="bullet"/>
      <w:lvlText w:val="•"/>
      <w:lvlJc w:val="left"/>
      <w:pPr>
        <w:tabs>
          <w:tab w:val="num" w:pos="720"/>
        </w:tabs>
        <w:ind w:left="720" w:hanging="360"/>
      </w:pPr>
      <w:rPr>
        <w:rFonts w:ascii="Arial" w:hAnsi="Arial" w:hint="default"/>
      </w:rPr>
    </w:lvl>
    <w:lvl w:ilvl="1" w:tplc="CBB0B1E4" w:tentative="1">
      <w:start w:val="1"/>
      <w:numFmt w:val="bullet"/>
      <w:lvlText w:val="•"/>
      <w:lvlJc w:val="left"/>
      <w:pPr>
        <w:tabs>
          <w:tab w:val="num" w:pos="1440"/>
        </w:tabs>
        <w:ind w:left="1440" w:hanging="360"/>
      </w:pPr>
      <w:rPr>
        <w:rFonts w:ascii="Arial" w:hAnsi="Arial" w:hint="default"/>
      </w:rPr>
    </w:lvl>
    <w:lvl w:ilvl="2" w:tplc="F6720B80">
      <w:start w:val="1"/>
      <w:numFmt w:val="bullet"/>
      <w:lvlText w:val="•"/>
      <w:lvlJc w:val="left"/>
      <w:pPr>
        <w:tabs>
          <w:tab w:val="num" w:pos="2160"/>
        </w:tabs>
        <w:ind w:left="2160" w:hanging="360"/>
      </w:pPr>
      <w:rPr>
        <w:rFonts w:ascii="Arial" w:hAnsi="Arial" w:hint="default"/>
      </w:rPr>
    </w:lvl>
    <w:lvl w:ilvl="3" w:tplc="6AE65738" w:tentative="1">
      <w:start w:val="1"/>
      <w:numFmt w:val="bullet"/>
      <w:lvlText w:val="•"/>
      <w:lvlJc w:val="left"/>
      <w:pPr>
        <w:tabs>
          <w:tab w:val="num" w:pos="2880"/>
        </w:tabs>
        <w:ind w:left="2880" w:hanging="360"/>
      </w:pPr>
      <w:rPr>
        <w:rFonts w:ascii="Arial" w:hAnsi="Arial" w:hint="default"/>
      </w:rPr>
    </w:lvl>
    <w:lvl w:ilvl="4" w:tplc="66CABE3A" w:tentative="1">
      <w:start w:val="1"/>
      <w:numFmt w:val="bullet"/>
      <w:lvlText w:val="•"/>
      <w:lvlJc w:val="left"/>
      <w:pPr>
        <w:tabs>
          <w:tab w:val="num" w:pos="3600"/>
        </w:tabs>
        <w:ind w:left="3600" w:hanging="360"/>
      </w:pPr>
      <w:rPr>
        <w:rFonts w:ascii="Arial" w:hAnsi="Arial" w:hint="default"/>
      </w:rPr>
    </w:lvl>
    <w:lvl w:ilvl="5" w:tplc="29C6E806" w:tentative="1">
      <w:start w:val="1"/>
      <w:numFmt w:val="bullet"/>
      <w:lvlText w:val="•"/>
      <w:lvlJc w:val="left"/>
      <w:pPr>
        <w:tabs>
          <w:tab w:val="num" w:pos="4320"/>
        </w:tabs>
        <w:ind w:left="4320" w:hanging="360"/>
      </w:pPr>
      <w:rPr>
        <w:rFonts w:ascii="Arial" w:hAnsi="Arial" w:hint="default"/>
      </w:rPr>
    </w:lvl>
    <w:lvl w:ilvl="6" w:tplc="F04666BE" w:tentative="1">
      <w:start w:val="1"/>
      <w:numFmt w:val="bullet"/>
      <w:lvlText w:val="•"/>
      <w:lvlJc w:val="left"/>
      <w:pPr>
        <w:tabs>
          <w:tab w:val="num" w:pos="5040"/>
        </w:tabs>
        <w:ind w:left="5040" w:hanging="360"/>
      </w:pPr>
      <w:rPr>
        <w:rFonts w:ascii="Arial" w:hAnsi="Arial" w:hint="default"/>
      </w:rPr>
    </w:lvl>
    <w:lvl w:ilvl="7" w:tplc="FA98603C" w:tentative="1">
      <w:start w:val="1"/>
      <w:numFmt w:val="bullet"/>
      <w:lvlText w:val="•"/>
      <w:lvlJc w:val="left"/>
      <w:pPr>
        <w:tabs>
          <w:tab w:val="num" w:pos="5760"/>
        </w:tabs>
        <w:ind w:left="5760" w:hanging="360"/>
      </w:pPr>
      <w:rPr>
        <w:rFonts w:ascii="Arial" w:hAnsi="Arial" w:hint="default"/>
      </w:rPr>
    </w:lvl>
    <w:lvl w:ilvl="8" w:tplc="38163520" w:tentative="1">
      <w:start w:val="1"/>
      <w:numFmt w:val="bullet"/>
      <w:lvlText w:val="•"/>
      <w:lvlJc w:val="left"/>
      <w:pPr>
        <w:tabs>
          <w:tab w:val="num" w:pos="6480"/>
        </w:tabs>
        <w:ind w:left="6480" w:hanging="360"/>
      </w:pPr>
      <w:rPr>
        <w:rFonts w:ascii="Arial" w:hAnsi="Arial" w:hint="default"/>
      </w:rPr>
    </w:lvl>
  </w:abstractNum>
  <w:abstractNum w:abstractNumId="17">
    <w:nsid w:val="4C145B08"/>
    <w:multiLevelType w:val="hybridMultilevel"/>
    <w:tmpl w:val="F12850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E5D0E75"/>
    <w:multiLevelType w:val="hybridMultilevel"/>
    <w:tmpl w:val="1F1A9E3E"/>
    <w:lvl w:ilvl="0" w:tplc="A4865B2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2AB2DB1"/>
    <w:multiLevelType w:val="hybridMultilevel"/>
    <w:tmpl w:val="C576BD62"/>
    <w:lvl w:ilvl="0" w:tplc="9B5EEB06">
      <w:numFmt w:val="bullet"/>
      <w:lvlText w:val="-"/>
      <w:lvlJc w:val="left"/>
      <w:pPr>
        <w:ind w:left="780" w:hanging="360"/>
      </w:pPr>
      <w:rPr>
        <w:rFonts w:ascii="Times New Roman" w:eastAsiaTheme="minorEastAsia"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1">
    <w:nsid w:val="70E9616F"/>
    <w:multiLevelType w:val="hybridMultilevel"/>
    <w:tmpl w:val="633ED074"/>
    <w:lvl w:ilvl="0" w:tplc="90CA0A56">
      <w:start w:val="1"/>
      <w:numFmt w:val="bullet"/>
      <w:lvlText w:val="•"/>
      <w:lvlJc w:val="left"/>
      <w:pPr>
        <w:tabs>
          <w:tab w:val="num" w:pos="360"/>
        </w:tabs>
        <w:ind w:left="360" w:hanging="360"/>
      </w:pPr>
      <w:rPr>
        <w:rFonts w:ascii="Arial" w:hAnsi="Arial" w:hint="default"/>
      </w:rPr>
    </w:lvl>
    <w:lvl w:ilvl="1" w:tplc="C91E3092">
      <w:start w:val="174"/>
      <w:numFmt w:val="bullet"/>
      <w:lvlText w:val="–"/>
      <w:lvlJc w:val="left"/>
      <w:pPr>
        <w:tabs>
          <w:tab w:val="num" w:pos="1080"/>
        </w:tabs>
        <w:ind w:left="1080" w:hanging="360"/>
      </w:pPr>
      <w:rPr>
        <w:rFonts w:ascii="Arial" w:hAnsi="Arial" w:hint="default"/>
      </w:rPr>
    </w:lvl>
    <w:lvl w:ilvl="2" w:tplc="D5104DC6">
      <w:start w:val="174"/>
      <w:numFmt w:val="bullet"/>
      <w:lvlText w:val="•"/>
      <w:lvlJc w:val="left"/>
      <w:pPr>
        <w:tabs>
          <w:tab w:val="num" w:pos="1800"/>
        </w:tabs>
        <w:ind w:left="1800" w:hanging="360"/>
      </w:pPr>
      <w:rPr>
        <w:rFonts w:ascii="Arial" w:hAnsi="Arial" w:hint="default"/>
      </w:rPr>
    </w:lvl>
    <w:lvl w:ilvl="3" w:tplc="FED24B2C" w:tentative="1">
      <w:start w:val="1"/>
      <w:numFmt w:val="bullet"/>
      <w:lvlText w:val="•"/>
      <w:lvlJc w:val="left"/>
      <w:pPr>
        <w:tabs>
          <w:tab w:val="num" w:pos="2520"/>
        </w:tabs>
        <w:ind w:left="2520" w:hanging="360"/>
      </w:pPr>
      <w:rPr>
        <w:rFonts w:ascii="Arial" w:hAnsi="Arial" w:hint="default"/>
      </w:rPr>
    </w:lvl>
    <w:lvl w:ilvl="4" w:tplc="29F04A8C" w:tentative="1">
      <w:start w:val="1"/>
      <w:numFmt w:val="bullet"/>
      <w:lvlText w:val="•"/>
      <w:lvlJc w:val="left"/>
      <w:pPr>
        <w:tabs>
          <w:tab w:val="num" w:pos="3240"/>
        </w:tabs>
        <w:ind w:left="3240" w:hanging="360"/>
      </w:pPr>
      <w:rPr>
        <w:rFonts w:ascii="Arial" w:hAnsi="Arial" w:hint="default"/>
      </w:rPr>
    </w:lvl>
    <w:lvl w:ilvl="5" w:tplc="72967638" w:tentative="1">
      <w:start w:val="1"/>
      <w:numFmt w:val="bullet"/>
      <w:lvlText w:val="•"/>
      <w:lvlJc w:val="left"/>
      <w:pPr>
        <w:tabs>
          <w:tab w:val="num" w:pos="3960"/>
        </w:tabs>
        <w:ind w:left="3960" w:hanging="360"/>
      </w:pPr>
      <w:rPr>
        <w:rFonts w:ascii="Arial" w:hAnsi="Arial" w:hint="default"/>
      </w:rPr>
    </w:lvl>
    <w:lvl w:ilvl="6" w:tplc="CE484FC2" w:tentative="1">
      <w:start w:val="1"/>
      <w:numFmt w:val="bullet"/>
      <w:lvlText w:val="•"/>
      <w:lvlJc w:val="left"/>
      <w:pPr>
        <w:tabs>
          <w:tab w:val="num" w:pos="4680"/>
        </w:tabs>
        <w:ind w:left="4680" w:hanging="360"/>
      </w:pPr>
      <w:rPr>
        <w:rFonts w:ascii="Arial" w:hAnsi="Arial" w:hint="default"/>
      </w:rPr>
    </w:lvl>
    <w:lvl w:ilvl="7" w:tplc="3E407E38" w:tentative="1">
      <w:start w:val="1"/>
      <w:numFmt w:val="bullet"/>
      <w:lvlText w:val="•"/>
      <w:lvlJc w:val="left"/>
      <w:pPr>
        <w:tabs>
          <w:tab w:val="num" w:pos="5400"/>
        </w:tabs>
        <w:ind w:left="5400" w:hanging="360"/>
      </w:pPr>
      <w:rPr>
        <w:rFonts w:ascii="Arial" w:hAnsi="Arial" w:hint="default"/>
      </w:rPr>
    </w:lvl>
    <w:lvl w:ilvl="8" w:tplc="C0AE45AA" w:tentative="1">
      <w:start w:val="1"/>
      <w:numFmt w:val="bullet"/>
      <w:lvlText w:val="•"/>
      <w:lvlJc w:val="left"/>
      <w:pPr>
        <w:tabs>
          <w:tab w:val="num" w:pos="6120"/>
        </w:tabs>
        <w:ind w:left="6120" w:hanging="360"/>
      </w:pPr>
      <w:rPr>
        <w:rFonts w:ascii="Arial" w:hAnsi="Arial" w:hint="default"/>
      </w:rPr>
    </w:lvl>
  </w:abstractNum>
  <w:abstractNum w:abstractNumId="22">
    <w:nsid w:val="710F14DB"/>
    <w:multiLevelType w:val="hybridMultilevel"/>
    <w:tmpl w:val="B2A621F2"/>
    <w:lvl w:ilvl="0" w:tplc="237A877A">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4">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5">
    <w:nsid w:val="762C3C3F"/>
    <w:multiLevelType w:val="hybridMultilevel"/>
    <w:tmpl w:val="F95CCAD6"/>
    <w:lvl w:ilvl="0" w:tplc="1C38D130">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6">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6BE1DF7"/>
    <w:multiLevelType w:val="hybridMultilevel"/>
    <w:tmpl w:val="C04A5D60"/>
    <w:lvl w:ilvl="0" w:tplc="DABE289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8650EF7"/>
    <w:multiLevelType w:val="hybridMultilevel"/>
    <w:tmpl w:val="A976B134"/>
    <w:lvl w:ilvl="0" w:tplc="1C38D130">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9">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CFC2111"/>
    <w:multiLevelType w:val="hybridMultilevel"/>
    <w:tmpl w:val="6C80DBF0"/>
    <w:lvl w:ilvl="0" w:tplc="DABE289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30"/>
  </w:num>
  <w:num w:numId="3">
    <w:abstractNumId w:val="23"/>
  </w:num>
  <w:num w:numId="4">
    <w:abstractNumId w:val="24"/>
  </w:num>
  <w:num w:numId="5">
    <w:abstractNumId w:val="20"/>
  </w:num>
  <w:num w:numId="6">
    <w:abstractNumId w:val="5"/>
  </w:num>
  <w:num w:numId="7">
    <w:abstractNumId w:val="14"/>
  </w:num>
  <w:num w:numId="8">
    <w:abstractNumId w:val="26"/>
  </w:num>
  <w:num w:numId="9">
    <w:abstractNumId w:val="12"/>
  </w:num>
  <w:num w:numId="10">
    <w:abstractNumId w:val="13"/>
  </w:num>
  <w:num w:numId="11">
    <w:abstractNumId w:val="7"/>
  </w:num>
  <w:num w:numId="12">
    <w:abstractNumId w:val="18"/>
  </w:num>
  <w:num w:numId="13">
    <w:abstractNumId w:val="3"/>
  </w:num>
  <w:num w:numId="14">
    <w:abstractNumId w:val="25"/>
  </w:num>
  <w:num w:numId="15">
    <w:abstractNumId w:val="29"/>
  </w:num>
  <w:num w:numId="16">
    <w:abstractNumId w:val="2"/>
  </w:num>
  <w:num w:numId="17">
    <w:abstractNumId w:val="19"/>
  </w:num>
  <w:num w:numId="18">
    <w:abstractNumId w:val="28"/>
  </w:num>
  <w:num w:numId="19">
    <w:abstractNumId w:val="8"/>
  </w:num>
  <w:num w:numId="20">
    <w:abstractNumId w:val="15"/>
  </w:num>
  <w:num w:numId="21">
    <w:abstractNumId w:val="6"/>
  </w:num>
  <w:num w:numId="22">
    <w:abstractNumId w:val="11"/>
  </w:num>
  <w:num w:numId="23">
    <w:abstractNumId w:val="31"/>
  </w:num>
  <w:num w:numId="24">
    <w:abstractNumId w:val="27"/>
  </w:num>
  <w:num w:numId="25">
    <w:abstractNumId w:val="16"/>
  </w:num>
  <w:num w:numId="26">
    <w:abstractNumId w:val="10"/>
  </w:num>
  <w:num w:numId="27">
    <w:abstractNumId w:val="0"/>
  </w:num>
  <w:num w:numId="28">
    <w:abstractNumId w:val="1"/>
  </w:num>
  <w:num w:numId="29">
    <w:abstractNumId w:val="21"/>
  </w:num>
  <w:num w:numId="30">
    <w:abstractNumId w:val="4"/>
  </w:num>
  <w:num w:numId="31">
    <w:abstractNumId w:val="17"/>
  </w:num>
  <w:num w:numId="32">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72B6"/>
    <w:rsid w:val="00007791"/>
    <w:rsid w:val="00007813"/>
    <w:rsid w:val="000078BB"/>
    <w:rsid w:val="00007A41"/>
    <w:rsid w:val="00007B3E"/>
    <w:rsid w:val="00007F78"/>
    <w:rsid w:val="000104EA"/>
    <w:rsid w:val="0001074C"/>
    <w:rsid w:val="00010958"/>
    <w:rsid w:val="000109E6"/>
    <w:rsid w:val="00010A04"/>
    <w:rsid w:val="00011943"/>
    <w:rsid w:val="00011C60"/>
    <w:rsid w:val="00011F67"/>
    <w:rsid w:val="00012028"/>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759"/>
    <w:rsid w:val="00055BEE"/>
    <w:rsid w:val="00055D85"/>
    <w:rsid w:val="000565C8"/>
    <w:rsid w:val="000567BB"/>
    <w:rsid w:val="00056B34"/>
    <w:rsid w:val="00056C42"/>
    <w:rsid w:val="00056D00"/>
    <w:rsid w:val="00056D31"/>
    <w:rsid w:val="00056EDC"/>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697"/>
    <w:rsid w:val="00093D42"/>
    <w:rsid w:val="00093E95"/>
    <w:rsid w:val="00094A16"/>
    <w:rsid w:val="00094D40"/>
    <w:rsid w:val="00094DE6"/>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B30"/>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4CA4"/>
    <w:rsid w:val="000E4CC0"/>
    <w:rsid w:val="000E4D08"/>
    <w:rsid w:val="000E4ECB"/>
    <w:rsid w:val="000E57F3"/>
    <w:rsid w:val="000E59A0"/>
    <w:rsid w:val="000E5ACC"/>
    <w:rsid w:val="000E6090"/>
    <w:rsid w:val="000E60A3"/>
    <w:rsid w:val="000E6441"/>
    <w:rsid w:val="000E64A0"/>
    <w:rsid w:val="000E651F"/>
    <w:rsid w:val="000E689C"/>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56B"/>
    <w:rsid w:val="000F3697"/>
    <w:rsid w:val="000F3D72"/>
    <w:rsid w:val="000F467C"/>
    <w:rsid w:val="000F4808"/>
    <w:rsid w:val="000F49E0"/>
    <w:rsid w:val="000F4EA2"/>
    <w:rsid w:val="000F52E2"/>
    <w:rsid w:val="000F5556"/>
    <w:rsid w:val="000F5EFE"/>
    <w:rsid w:val="000F5FBA"/>
    <w:rsid w:val="000F6581"/>
    <w:rsid w:val="000F6644"/>
    <w:rsid w:val="000F6815"/>
    <w:rsid w:val="000F6865"/>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7B2"/>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E22"/>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E00"/>
    <w:rsid w:val="001353B2"/>
    <w:rsid w:val="001354AE"/>
    <w:rsid w:val="0013550E"/>
    <w:rsid w:val="00135B47"/>
    <w:rsid w:val="0013609E"/>
    <w:rsid w:val="001367BB"/>
    <w:rsid w:val="00136A23"/>
    <w:rsid w:val="00136B99"/>
    <w:rsid w:val="00136EBA"/>
    <w:rsid w:val="00136F73"/>
    <w:rsid w:val="00136F91"/>
    <w:rsid w:val="001377A9"/>
    <w:rsid w:val="00137CFE"/>
    <w:rsid w:val="001404CA"/>
    <w:rsid w:val="0014063E"/>
    <w:rsid w:val="0014087D"/>
    <w:rsid w:val="00140F74"/>
    <w:rsid w:val="00141191"/>
    <w:rsid w:val="0014159C"/>
    <w:rsid w:val="00142058"/>
    <w:rsid w:val="001420E4"/>
    <w:rsid w:val="0014225B"/>
    <w:rsid w:val="0014244E"/>
    <w:rsid w:val="00142665"/>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7554"/>
    <w:rsid w:val="00147870"/>
    <w:rsid w:val="00147B8A"/>
    <w:rsid w:val="00147BBE"/>
    <w:rsid w:val="001508B8"/>
    <w:rsid w:val="001512B1"/>
    <w:rsid w:val="00151619"/>
    <w:rsid w:val="0015163E"/>
    <w:rsid w:val="0015231F"/>
    <w:rsid w:val="0015276F"/>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CED"/>
    <w:rsid w:val="00183EE6"/>
    <w:rsid w:val="001846B7"/>
    <w:rsid w:val="001856E3"/>
    <w:rsid w:val="00185768"/>
    <w:rsid w:val="001857F3"/>
    <w:rsid w:val="0018588A"/>
    <w:rsid w:val="00185A32"/>
    <w:rsid w:val="00185A64"/>
    <w:rsid w:val="00185A9C"/>
    <w:rsid w:val="00186482"/>
    <w:rsid w:val="00186995"/>
    <w:rsid w:val="00186AE7"/>
    <w:rsid w:val="00187252"/>
    <w:rsid w:val="00187884"/>
    <w:rsid w:val="00187A7B"/>
    <w:rsid w:val="00187BA9"/>
    <w:rsid w:val="0019055E"/>
    <w:rsid w:val="001909F5"/>
    <w:rsid w:val="00190D60"/>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85A"/>
    <w:rsid w:val="00197213"/>
    <w:rsid w:val="001974A3"/>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673E"/>
    <w:rsid w:val="001A69EB"/>
    <w:rsid w:val="001A6ECF"/>
    <w:rsid w:val="001A7102"/>
    <w:rsid w:val="001A7157"/>
    <w:rsid w:val="001A7763"/>
    <w:rsid w:val="001A79E5"/>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FCF"/>
    <w:rsid w:val="001C2378"/>
    <w:rsid w:val="001C24D2"/>
    <w:rsid w:val="001C2C9C"/>
    <w:rsid w:val="001C2F53"/>
    <w:rsid w:val="001C38A2"/>
    <w:rsid w:val="001C3985"/>
    <w:rsid w:val="001C3B8A"/>
    <w:rsid w:val="001C3DA3"/>
    <w:rsid w:val="001C3EE9"/>
    <w:rsid w:val="001C3FA4"/>
    <w:rsid w:val="001C40EA"/>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171"/>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E15"/>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39C"/>
    <w:rsid w:val="001F4A9A"/>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404"/>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43C"/>
    <w:rsid w:val="00211726"/>
    <w:rsid w:val="00211845"/>
    <w:rsid w:val="002128DA"/>
    <w:rsid w:val="00212CB6"/>
    <w:rsid w:val="00212E37"/>
    <w:rsid w:val="00213CC4"/>
    <w:rsid w:val="002140FF"/>
    <w:rsid w:val="0021421D"/>
    <w:rsid w:val="002147FA"/>
    <w:rsid w:val="00214DAF"/>
    <w:rsid w:val="002155E6"/>
    <w:rsid w:val="00215F8E"/>
    <w:rsid w:val="00216194"/>
    <w:rsid w:val="0021753A"/>
    <w:rsid w:val="0021760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0C3"/>
    <w:rsid w:val="00232A90"/>
    <w:rsid w:val="00233157"/>
    <w:rsid w:val="00233717"/>
    <w:rsid w:val="00234151"/>
    <w:rsid w:val="00234556"/>
    <w:rsid w:val="002345F9"/>
    <w:rsid w:val="00234F8C"/>
    <w:rsid w:val="002352DC"/>
    <w:rsid w:val="00235542"/>
    <w:rsid w:val="002360D8"/>
    <w:rsid w:val="002361A5"/>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49C"/>
    <w:rsid w:val="002516DE"/>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BF4"/>
    <w:rsid w:val="00260003"/>
    <w:rsid w:val="0026007A"/>
    <w:rsid w:val="0026035D"/>
    <w:rsid w:val="00260472"/>
    <w:rsid w:val="002605D6"/>
    <w:rsid w:val="002606D6"/>
    <w:rsid w:val="00260A30"/>
    <w:rsid w:val="00260C6B"/>
    <w:rsid w:val="00261823"/>
    <w:rsid w:val="00261C98"/>
    <w:rsid w:val="002620EF"/>
    <w:rsid w:val="0026223B"/>
    <w:rsid w:val="0026248E"/>
    <w:rsid w:val="00262604"/>
    <w:rsid w:val="00262680"/>
    <w:rsid w:val="00262887"/>
    <w:rsid w:val="00262914"/>
    <w:rsid w:val="00262DD3"/>
    <w:rsid w:val="00262FAC"/>
    <w:rsid w:val="0026360F"/>
    <w:rsid w:val="00263808"/>
    <w:rsid w:val="00264174"/>
    <w:rsid w:val="002641C2"/>
    <w:rsid w:val="0026448A"/>
    <w:rsid w:val="002647BF"/>
    <w:rsid w:val="002647D5"/>
    <w:rsid w:val="0026483B"/>
    <w:rsid w:val="00264960"/>
    <w:rsid w:val="00265032"/>
    <w:rsid w:val="002651FB"/>
    <w:rsid w:val="002651FF"/>
    <w:rsid w:val="00265201"/>
    <w:rsid w:val="0026538C"/>
    <w:rsid w:val="002653CC"/>
    <w:rsid w:val="00265781"/>
    <w:rsid w:val="0026654D"/>
    <w:rsid w:val="002666B0"/>
    <w:rsid w:val="0026675B"/>
    <w:rsid w:val="00266B13"/>
    <w:rsid w:val="00267007"/>
    <w:rsid w:val="002672AD"/>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C2B"/>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B2"/>
    <w:rsid w:val="002F1E8A"/>
    <w:rsid w:val="002F1F6D"/>
    <w:rsid w:val="002F1F7E"/>
    <w:rsid w:val="002F1F95"/>
    <w:rsid w:val="002F234D"/>
    <w:rsid w:val="002F2AFF"/>
    <w:rsid w:val="002F2F1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A94"/>
    <w:rsid w:val="00300C22"/>
    <w:rsid w:val="003010CF"/>
    <w:rsid w:val="0030134A"/>
    <w:rsid w:val="00301BB8"/>
    <w:rsid w:val="00301C9C"/>
    <w:rsid w:val="003029C8"/>
    <w:rsid w:val="00302C48"/>
    <w:rsid w:val="00303440"/>
    <w:rsid w:val="00303704"/>
    <w:rsid w:val="003037F8"/>
    <w:rsid w:val="0030448C"/>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BC"/>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1CC8"/>
    <w:rsid w:val="00362569"/>
    <w:rsid w:val="003626CD"/>
    <w:rsid w:val="00362C20"/>
    <w:rsid w:val="00363397"/>
    <w:rsid w:val="003636CD"/>
    <w:rsid w:val="003642B2"/>
    <w:rsid w:val="003645F8"/>
    <w:rsid w:val="0036487C"/>
    <w:rsid w:val="00364FC3"/>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23"/>
    <w:rsid w:val="003849A8"/>
    <w:rsid w:val="00384F9E"/>
    <w:rsid w:val="00385014"/>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4FB0"/>
    <w:rsid w:val="003B50BC"/>
    <w:rsid w:val="003B515A"/>
    <w:rsid w:val="003B53D4"/>
    <w:rsid w:val="003B566E"/>
    <w:rsid w:val="003B56B0"/>
    <w:rsid w:val="003B5D97"/>
    <w:rsid w:val="003B63A4"/>
    <w:rsid w:val="003B68FE"/>
    <w:rsid w:val="003B6B48"/>
    <w:rsid w:val="003B6D7D"/>
    <w:rsid w:val="003B71B5"/>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13B0"/>
    <w:rsid w:val="003F160C"/>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3DD"/>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6F"/>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FED"/>
    <w:rsid w:val="004418F3"/>
    <w:rsid w:val="00441AB9"/>
    <w:rsid w:val="00441F61"/>
    <w:rsid w:val="00441FFB"/>
    <w:rsid w:val="00442282"/>
    <w:rsid w:val="00442B6E"/>
    <w:rsid w:val="00442F23"/>
    <w:rsid w:val="004430B9"/>
    <w:rsid w:val="0044319D"/>
    <w:rsid w:val="004431D6"/>
    <w:rsid w:val="0044323C"/>
    <w:rsid w:val="004432A6"/>
    <w:rsid w:val="004433F0"/>
    <w:rsid w:val="00443FF7"/>
    <w:rsid w:val="004447AB"/>
    <w:rsid w:val="00444BA7"/>
    <w:rsid w:val="00445462"/>
    <w:rsid w:val="00445F4C"/>
    <w:rsid w:val="00445F71"/>
    <w:rsid w:val="004461D9"/>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FFE"/>
    <w:rsid w:val="00455113"/>
    <w:rsid w:val="00455D7F"/>
    <w:rsid w:val="00456421"/>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1E6F"/>
    <w:rsid w:val="004820BD"/>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F13"/>
    <w:rsid w:val="00487DE8"/>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514"/>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5E"/>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407B"/>
    <w:rsid w:val="004B49E6"/>
    <w:rsid w:val="004B4D69"/>
    <w:rsid w:val="004B54AF"/>
    <w:rsid w:val="004B5FC7"/>
    <w:rsid w:val="004B6373"/>
    <w:rsid w:val="004B682C"/>
    <w:rsid w:val="004B6CC9"/>
    <w:rsid w:val="004B733F"/>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5C"/>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E7E92"/>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697C"/>
    <w:rsid w:val="004F6C8F"/>
    <w:rsid w:val="004F71F9"/>
    <w:rsid w:val="004F7528"/>
    <w:rsid w:val="004F7BCA"/>
    <w:rsid w:val="004F7C4D"/>
    <w:rsid w:val="004F7D89"/>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04"/>
    <w:rsid w:val="00502B72"/>
    <w:rsid w:val="00502E68"/>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073"/>
    <w:rsid w:val="005071FF"/>
    <w:rsid w:val="0050736A"/>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B3C"/>
    <w:rsid w:val="00524C1C"/>
    <w:rsid w:val="00524C1F"/>
    <w:rsid w:val="00524D46"/>
    <w:rsid w:val="00524F50"/>
    <w:rsid w:val="00525553"/>
    <w:rsid w:val="005255BF"/>
    <w:rsid w:val="005257DE"/>
    <w:rsid w:val="00525FC4"/>
    <w:rsid w:val="00525FF3"/>
    <w:rsid w:val="005262FB"/>
    <w:rsid w:val="005265C8"/>
    <w:rsid w:val="00526B53"/>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DC8"/>
    <w:rsid w:val="00532F8B"/>
    <w:rsid w:val="00533244"/>
    <w:rsid w:val="00533620"/>
    <w:rsid w:val="00533737"/>
    <w:rsid w:val="00534A9E"/>
    <w:rsid w:val="0053546C"/>
    <w:rsid w:val="005355D4"/>
    <w:rsid w:val="0053584A"/>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BE7"/>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78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6CFA"/>
    <w:rsid w:val="005971A4"/>
    <w:rsid w:val="0059750C"/>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60F4"/>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200C"/>
    <w:rsid w:val="005B21D7"/>
    <w:rsid w:val="005B2225"/>
    <w:rsid w:val="005B2738"/>
    <w:rsid w:val="005B2799"/>
    <w:rsid w:val="005B2839"/>
    <w:rsid w:val="005B2B77"/>
    <w:rsid w:val="005B2CFE"/>
    <w:rsid w:val="005B31DA"/>
    <w:rsid w:val="005B36E9"/>
    <w:rsid w:val="005B3D4A"/>
    <w:rsid w:val="005B3E28"/>
    <w:rsid w:val="005B45C7"/>
    <w:rsid w:val="005B4D87"/>
    <w:rsid w:val="005B532C"/>
    <w:rsid w:val="005B5D56"/>
    <w:rsid w:val="005B6421"/>
    <w:rsid w:val="005B6CDA"/>
    <w:rsid w:val="005B7010"/>
    <w:rsid w:val="005B7120"/>
    <w:rsid w:val="005B75F2"/>
    <w:rsid w:val="005B793E"/>
    <w:rsid w:val="005B7DD1"/>
    <w:rsid w:val="005C00A0"/>
    <w:rsid w:val="005C019A"/>
    <w:rsid w:val="005C0F7D"/>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55A"/>
    <w:rsid w:val="005C6735"/>
    <w:rsid w:val="005C67BA"/>
    <w:rsid w:val="005C687B"/>
    <w:rsid w:val="005C68B2"/>
    <w:rsid w:val="005C6B18"/>
    <w:rsid w:val="005C712D"/>
    <w:rsid w:val="005C7C75"/>
    <w:rsid w:val="005C7DEC"/>
    <w:rsid w:val="005C7F5B"/>
    <w:rsid w:val="005D0179"/>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72EB"/>
    <w:rsid w:val="005E7748"/>
    <w:rsid w:val="005E775D"/>
    <w:rsid w:val="005E7D52"/>
    <w:rsid w:val="005F0312"/>
    <w:rsid w:val="005F08A8"/>
    <w:rsid w:val="005F0A43"/>
    <w:rsid w:val="005F0A6C"/>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835"/>
    <w:rsid w:val="00635CAE"/>
    <w:rsid w:val="006365F9"/>
    <w:rsid w:val="00636ABD"/>
    <w:rsid w:val="00636C39"/>
    <w:rsid w:val="006370F7"/>
    <w:rsid w:val="00637240"/>
    <w:rsid w:val="0063738F"/>
    <w:rsid w:val="00637C6C"/>
    <w:rsid w:val="006402C1"/>
    <w:rsid w:val="00640561"/>
    <w:rsid w:val="00640ACD"/>
    <w:rsid w:val="00641629"/>
    <w:rsid w:val="006416D9"/>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A28"/>
    <w:rsid w:val="00693E1F"/>
    <w:rsid w:val="00693ECB"/>
    <w:rsid w:val="00694266"/>
    <w:rsid w:val="006943B2"/>
    <w:rsid w:val="00694797"/>
    <w:rsid w:val="0069497F"/>
    <w:rsid w:val="00695887"/>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716"/>
    <w:rsid w:val="006A3AC1"/>
    <w:rsid w:val="006A3E2B"/>
    <w:rsid w:val="006A3EFC"/>
    <w:rsid w:val="006A41AA"/>
    <w:rsid w:val="006A4654"/>
    <w:rsid w:val="006A4963"/>
    <w:rsid w:val="006A4B01"/>
    <w:rsid w:val="006A50B0"/>
    <w:rsid w:val="006A5403"/>
    <w:rsid w:val="006A59B2"/>
    <w:rsid w:val="006A5F57"/>
    <w:rsid w:val="006A6E17"/>
    <w:rsid w:val="006A6F06"/>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CB9"/>
    <w:rsid w:val="006B415B"/>
    <w:rsid w:val="006B4251"/>
    <w:rsid w:val="006B4761"/>
    <w:rsid w:val="006B4BED"/>
    <w:rsid w:val="006B555A"/>
    <w:rsid w:val="006B58B9"/>
    <w:rsid w:val="006B600A"/>
    <w:rsid w:val="006B6635"/>
    <w:rsid w:val="006B6B61"/>
    <w:rsid w:val="006B76CD"/>
    <w:rsid w:val="006B7823"/>
    <w:rsid w:val="006B7C3F"/>
    <w:rsid w:val="006B7D22"/>
    <w:rsid w:val="006B7D2C"/>
    <w:rsid w:val="006B7E2B"/>
    <w:rsid w:val="006B7EAC"/>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0D24"/>
    <w:rsid w:val="006D15B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D80"/>
    <w:rsid w:val="006F1EB7"/>
    <w:rsid w:val="006F2052"/>
    <w:rsid w:val="006F266F"/>
    <w:rsid w:val="006F29A2"/>
    <w:rsid w:val="006F343B"/>
    <w:rsid w:val="006F39F9"/>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34AA"/>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1DB"/>
    <w:rsid w:val="00714471"/>
    <w:rsid w:val="00714C47"/>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93A"/>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D0A"/>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9E3"/>
    <w:rsid w:val="00774FF5"/>
    <w:rsid w:val="007750B3"/>
    <w:rsid w:val="007753B5"/>
    <w:rsid w:val="0077565C"/>
    <w:rsid w:val="007756A1"/>
    <w:rsid w:val="00775F76"/>
    <w:rsid w:val="007764F4"/>
    <w:rsid w:val="00776729"/>
    <w:rsid w:val="00776AEA"/>
    <w:rsid w:val="00776E37"/>
    <w:rsid w:val="007772D7"/>
    <w:rsid w:val="0077781E"/>
    <w:rsid w:val="007778A3"/>
    <w:rsid w:val="00777AE2"/>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C61"/>
    <w:rsid w:val="007951F3"/>
    <w:rsid w:val="00795597"/>
    <w:rsid w:val="00795A6B"/>
    <w:rsid w:val="00795A91"/>
    <w:rsid w:val="00795C6B"/>
    <w:rsid w:val="00795F1C"/>
    <w:rsid w:val="00796976"/>
    <w:rsid w:val="007977B8"/>
    <w:rsid w:val="007977FC"/>
    <w:rsid w:val="007A0048"/>
    <w:rsid w:val="007A0454"/>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DBB"/>
    <w:rsid w:val="007B3E6F"/>
    <w:rsid w:val="007B400F"/>
    <w:rsid w:val="007B43CE"/>
    <w:rsid w:val="007B452F"/>
    <w:rsid w:val="007B4962"/>
    <w:rsid w:val="007B5040"/>
    <w:rsid w:val="007B513F"/>
    <w:rsid w:val="007B52CD"/>
    <w:rsid w:val="007B56BA"/>
    <w:rsid w:val="007B58F4"/>
    <w:rsid w:val="007B6222"/>
    <w:rsid w:val="007B6409"/>
    <w:rsid w:val="007B71FA"/>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CA1"/>
    <w:rsid w:val="007C7DD7"/>
    <w:rsid w:val="007D08E6"/>
    <w:rsid w:val="007D0F8C"/>
    <w:rsid w:val="007D229A"/>
    <w:rsid w:val="007D2B32"/>
    <w:rsid w:val="007D2DA2"/>
    <w:rsid w:val="007D2E0D"/>
    <w:rsid w:val="007D2F44"/>
    <w:rsid w:val="007D2F4D"/>
    <w:rsid w:val="007D34C5"/>
    <w:rsid w:val="007D3EB5"/>
    <w:rsid w:val="007D4178"/>
    <w:rsid w:val="007D4D33"/>
    <w:rsid w:val="007D4F13"/>
    <w:rsid w:val="007D511E"/>
    <w:rsid w:val="007D51DD"/>
    <w:rsid w:val="007D5248"/>
    <w:rsid w:val="007D5257"/>
    <w:rsid w:val="007D53F1"/>
    <w:rsid w:val="007D640B"/>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8001B4"/>
    <w:rsid w:val="0080068B"/>
    <w:rsid w:val="00800712"/>
    <w:rsid w:val="00800769"/>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8C"/>
    <w:rsid w:val="00824F87"/>
    <w:rsid w:val="00824FDF"/>
    <w:rsid w:val="00825125"/>
    <w:rsid w:val="008257CC"/>
    <w:rsid w:val="00825C78"/>
    <w:rsid w:val="00826156"/>
    <w:rsid w:val="00826290"/>
    <w:rsid w:val="0082692D"/>
    <w:rsid w:val="00826BA4"/>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F5C"/>
    <w:rsid w:val="00832FD0"/>
    <w:rsid w:val="00833C32"/>
    <w:rsid w:val="00833C56"/>
    <w:rsid w:val="00833E09"/>
    <w:rsid w:val="008349FA"/>
    <w:rsid w:val="00834BD2"/>
    <w:rsid w:val="00835410"/>
    <w:rsid w:val="008359E0"/>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3BA"/>
    <w:rsid w:val="00864409"/>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CF"/>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66B"/>
    <w:rsid w:val="008B6893"/>
    <w:rsid w:val="008B68AD"/>
    <w:rsid w:val="008B6B03"/>
    <w:rsid w:val="008B73DF"/>
    <w:rsid w:val="008B7609"/>
    <w:rsid w:val="008B794A"/>
    <w:rsid w:val="008B79BA"/>
    <w:rsid w:val="008B7B08"/>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1F8"/>
    <w:rsid w:val="008C5669"/>
    <w:rsid w:val="008C5C46"/>
    <w:rsid w:val="008C5D68"/>
    <w:rsid w:val="008C5E30"/>
    <w:rsid w:val="008C5FCD"/>
    <w:rsid w:val="008C6184"/>
    <w:rsid w:val="008C6A0D"/>
    <w:rsid w:val="008C6B96"/>
    <w:rsid w:val="008C6FC7"/>
    <w:rsid w:val="008C785E"/>
    <w:rsid w:val="008D000E"/>
    <w:rsid w:val="008D01B6"/>
    <w:rsid w:val="008D02F3"/>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4E1"/>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B63"/>
    <w:rsid w:val="008E6BF9"/>
    <w:rsid w:val="008E718F"/>
    <w:rsid w:val="008E7332"/>
    <w:rsid w:val="008E7499"/>
    <w:rsid w:val="008E78AD"/>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FD"/>
    <w:rsid w:val="008F4FAD"/>
    <w:rsid w:val="008F532E"/>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C67"/>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7E"/>
    <w:rsid w:val="009228E6"/>
    <w:rsid w:val="00922C06"/>
    <w:rsid w:val="0092328F"/>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8C2"/>
    <w:rsid w:val="00941AC1"/>
    <w:rsid w:val="00941E66"/>
    <w:rsid w:val="00941F7C"/>
    <w:rsid w:val="0094205F"/>
    <w:rsid w:val="00942C80"/>
    <w:rsid w:val="00943197"/>
    <w:rsid w:val="009435F2"/>
    <w:rsid w:val="00943C23"/>
    <w:rsid w:val="00943F2C"/>
    <w:rsid w:val="009443EA"/>
    <w:rsid w:val="00944D11"/>
    <w:rsid w:val="00945180"/>
    <w:rsid w:val="0094590C"/>
    <w:rsid w:val="009459DF"/>
    <w:rsid w:val="00945E0A"/>
    <w:rsid w:val="00945F4D"/>
    <w:rsid w:val="00946355"/>
    <w:rsid w:val="00946684"/>
    <w:rsid w:val="009468B7"/>
    <w:rsid w:val="009469A2"/>
    <w:rsid w:val="00946BD0"/>
    <w:rsid w:val="00946E53"/>
    <w:rsid w:val="0094724E"/>
    <w:rsid w:val="0094795E"/>
    <w:rsid w:val="00947BE6"/>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450F"/>
    <w:rsid w:val="009651E9"/>
    <w:rsid w:val="00965412"/>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506"/>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371"/>
    <w:rsid w:val="0098092F"/>
    <w:rsid w:val="009809CE"/>
    <w:rsid w:val="0098194F"/>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81F"/>
    <w:rsid w:val="009B0E89"/>
    <w:rsid w:val="009B0FDC"/>
    <w:rsid w:val="009B12A1"/>
    <w:rsid w:val="009B174D"/>
    <w:rsid w:val="009B1EF2"/>
    <w:rsid w:val="009B1EF9"/>
    <w:rsid w:val="009B20B3"/>
    <w:rsid w:val="009B20F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937"/>
    <w:rsid w:val="009B7B5F"/>
    <w:rsid w:val="009B7DA4"/>
    <w:rsid w:val="009C0074"/>
    <w:rsid w:val="009C03BF"/>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C7B83"/>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BAB"/>
    <w:rsid w:val="009D5DD3"/>
    <w:rsid w:val="009D61B7"/>
    <w:rsid w:val="009D6245"/>
    <w:rsid w:val="009D6A0A"/>
    <w:rsid w:val="009D6B37"/>
    <w:rsid w:val="009D6F69"/>
    <w:rsid w:val="009D6FD7"/>
    <w:rsid w:val="009D7518"/>
    <w:rsid w:val="009D758D"/>
    <w:rsid w:val="009D7C57"/>
    <w:rsid w:val="009E0110"/>
    <w:rsid w:val="009E058F"/>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834"/>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6B19"/>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193"/>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C31"/>
    <w:rsid w:val="00A21C87"/>
    <w:rsid w:val="00A22090"/>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D4A"/>
    <w:rsid w:val="00A400BF"/>
    <w:rsid w:val="00A400F1"/>
    <w:rsid w:val="00A40137"/>
    <w:rsid w:val="00A402A2"/>
    <w:rsid w:val="00A420C8"/>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4D9"/>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BF9"/>
    <w:rsid w:val="00A75CC1"/>
    <w:rsid w:val="00A75E88"/>
    <w:rsid w:val="00A7664A"/>
    <w:rsid w:val="00A76AA9"/>
    <w:rsid w:val="00A76AF7"/>
    <w:rsid w:val="00A77006"/>
    <w:rsid w:val="00A8056E"/>
    <w:rsid w:val="00A80C74"/>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ACA"/>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EE8"/>
    <w:rsid w:val="00B1236F"/>
    <w:rsid w:val="00B126FC"/>
    <w:rsid w:val="00B12FCC"/>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07DD"/>
    <w:rsid w:val="00B20D9B"/>
    <w:rsid w:val="00B21290"/>
    <w:rsid w:val="00B21850"/>
    <w:rsid w:val="00B218E6"/>
    <w:rsid w:val="00B21C92"/>
    <w:rsid w:val="00B22137"/>
    <w:rsid w:val="00B22294"/>
    <w:rsid w:val="00B22430"/>
    <w:rsid w:val="00B2281F"/>
    <w:rsid w:val="00B22889"/>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1E56"/>
    <w:rsid w:val="00BA271B"/>
    <w:rsid w:val="00BA2FEF"/>
    <w:rsid w:val="00BA335D"/>
    <w:rsid w:val="00BA348A"/>
    <w:rsid w:val="00BA3A30"/>
    <w:rsid w:val="00BA3A83"/>
    <w:rsid w:val="00BA3C1F"/>
    <w:rsid w:val="00BA438F"/>
    <w:rsid w:val="00BA4A4F"/>
    <w:rsid w:val="00BA4BFA"/>
    <w:rsid w:val="00BA5376"/>
    <w:rsid w:val="00BA5462"/>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3BAF"/>
    <w:rsid w:val="00BC4020"/>
    <w:rsid w:val="00BC410E"/>
    <w:rsid w:val="00BC46EF"/>
    <w:rsid w:val="00BC4740"/>
    <w:rsid w:val="00BC4876"/>
    <w:rsid w:val="00BC66B9"/>
    <w:rsid w:val="00BC67CB"/>
    <w:rsid w:val="00BC6A5F"/>
    <w:rsid w:val="00BC6FD6"/>
    <w:rsid w:val="00BC7284"/>
    <w:rsid w:val="00BC7C94"/>
    <w:rsid w:val="00BD008E"/>
    <w:rsid w:val="00BD0167"/>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9CE"/>
    <w:rsid w:val="00BD7B6E"/>
    <w:rsid w:val="00BD7C20"/>
    <w:rsid w:val="00BD7EA3"/>
    <w:rsid w:val="00BD7FE2"/>
    <w:rsid w:val="00BE00E1"/>
    <w:rsid w:val="00BE0151"/>
    <w:rsid w:val="00BE077B"/>
    <w:rsid w:val="00BE08E7"/>
    <w:rsid w:val="00BE0910"/>
    <w:rsid w:val="00BE0B19"/>
    <w:rsid w:val="00BE0D30"/>
    <w:rsid w:val="00BE0DD8"/>
    <w:rsid w:val="00BE0DF2"/>
    <w:rsid w:val="00BE0E51"/>
    <w:rsid w:val="00BE14ED"/>
    <w:rsid w:val="00BE1567"/>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6FB7"/>
    <w:rsid w:val="00C070CF"/>
    <w:rsid w:val="00C076CB"/>
    <w:rsid w:val="00C07A37"/>
    <w:rsid w:val="00C07C9D"/>
    <w:rsid w:val="00C10D9A"/>
    <w:rsid w:val="00C1103E"/>
    <w:rsid w:val="00C1112B"/>
    <w:rsid w:val="00C11225"/>
    <w:rsid w:val="00C1168B"/>
    <w:rsid w:val="00C11A88"/>
    <w:rsid w:val="00C11CBE"/>
    <w:rsid w:val="00C11F37"/>
    <w:rsid w:val="00C12012"/>
    <w:rsid w:val="00C12874"/>
    <w:rsid w:val="00C12A5B"/>
    <w:rsid w:val="00C12B4B"/>
    <w:rsid w:val="00C12BC1"/>
    <w:rsid w:val="00C12C50"/>
    <w:rsid w:val="00C136D6"/>
    <w:rsid w:val="00C13BDA"/>
    <w:rsid w:val="00C13D73"/>
    <w:rsid w:val="00C13DE7"/>
    <w:rsid w:val="00C13FFD"/>
    <w:rsid w:val="00C14094"/>
    <w:rsid w:val="00C1415F"/>
    <w:rsid w:val="00C14632"/>
    <w:rsid w:val="00C14991"/>
    <w:rsid w:val="00C149A1"/>
    <w:rsid w:val="00C14EF5"/>
    <w:rsid w:val="00C15137"/>
    <w:rsid w:val="00C159AC"/>
    <w:rsid w:val="00C16600"/>
    <w:rsid w:val="00C169AF"/>
    <w:rsid w:val="00C16C30"/>
    <w:rsid w:val="00C16E7C"/>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C7A"/>
    <w:rsid w:val="00C21E07"/>
    <w:rsid w:val="00C21EC5"/>
    <w:rsid w:val="00C2208E"/>
    <w:rsid w:val="00C22507"/>
    <w:rsid w:val="00C22859"/>
    <w:rsid w:val="00C22A0C"/>
    <w:rsid w:val="00C22F92"/>
    <w:rsid w:val="00C23130"/>
    <w:rsid w:val="00C2330E"/>
    <w:rsid w:val="00C23D56"/>
    <w:rsid w:val="00C23D9E"/>
    <w:rsid w:val="00C24200"/>
    <w:rsid w:val="00C242A8"/>
    <w:rsid w:val="00C243F3"/>
    <w:rsid w:val="00C24E75"/>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BF5"/>
    <w:rsid w:val="00C36DBC"/>
    <w:rsid w:val="00C3705B"/>
    <w:rsid w:val="00C376BA"/>
    <w:rsid w:val="00C37CBD"/>
    <w:rsid w:val="00C37E2C"/>
    <w:rsid w:val="00C40295"/>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F5"/>
    <w:rsid w:val="00C566A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BF"/>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6BF"/>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1EB"/>
    <w:rsid w:val="00CA5449"/>
    <w:rsid w:val="00CA5479"/>
    <w:rsid w:val="00CA54D4"/>
    <w:rsid w:val="00CA59DD"/>
    <w:rsid w:val="00CA6C3A"/>
    <w:rsid w:val="00CA6FA3"/>
    <w:rsid w:val="00CA6FAC"/>
    <w:rsid w:val="00CA711A"/>
    <w:rsid w:val="00CA738A"/>
    <w:rsid w:val="00CA77AF"/>
    <w:rsid w:val="00CA799F"/>
    <w:rsid w:val="00CB008E"/>
    <w:rsid w:val="00CB00B9"/>
    <w:rsid w:val="00CB0138"/>
    <w:rsid w:val="00CB01FA"/>
    <w:rsid w:val="00CB0737"/>
    <w:rsid w:val="00CB097A"/>
    <w:rsid w:val="00CB0A3A"/>
    <w:rsid w:val="00CB10F6"/>
    <w:rsid w:val="00CB1C37"/>
    <w:rsid w:val="00CB1E1D"/>
    <w:rsid w:val="00CB1EF1"/>
    <w:rsid w:val="00CB1FAB"/>
    <w:rsid w:val="00CB21F0"/>
    <w:rsid w:val="00CB22B2"/>
    <w:rsid w:val="00CB22BD"/>
    <w:rsid w:val="00CB26EC"/>
    <w:rsid w:val="00CB2D2A"/>
    <w:rsid w:val="00CB2FFA"/>
    <w:rsid w:val="00CB348C"/>
    <w:rsid w:val="00CB39A5"/>
    <w:rsid w:val="00CB3D7D"/>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D59"/>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DF0"/>
    <w:rsid w:val="00CD5512"/>
    <w:rsid w:val="00CD6B54"/>
    <w:rsid w:val="00CD6E3D"/>
    <w:rsid w:val="00CD71AB"/>
    <w:rsid w:val="00CD746A"/>
    <w:rsid w:val="00CD7567"/>
    <w:rsid w:val="00CD77F2"/>
    <w:rsid w:val="00CE0109"/>
    <w:rsid w:val="00CE0737"/>
    <w:rsid w:val="00CE0A18"/>
    <w:rsid w:val="00CE0C0D"/>
    <w:rsid w:val="00CE0C45"/>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E2B"/>
    <w:rsid w:val="00D05EA9"/>
    <w:rsid w:val="00D060CC"/>
    <w:rsid w:val="00D061ED"/>
    <w:rsid w:val="00D063F1"/>
    <w:rsid w:val="00D064D3"/>
    <w:rsid w:val="00D0676F"/>
    <w:rsid w:val="00D067FF"/>
    <w:rsid w:val="00D06D6D"/>
    <w:rsid w:val="00D071F8"/>
    <w:rsid w:val="00D07252"/>
    <w:rsid w:val="00D074F4"/>
    <w:rsid w:val="00D079E7"/>
    <w:rsid w:val="00D07AFF"/>
    <w:rsid w:val="00D07CE1"/>
    <w:rsid w:val="00D07FD4"/>
    <w:rsid w:val="00D1026A"/>
    <w:rsid w:val="00D1079C"/>
    <w:rsid w:val="00D107CF"/>
    <w:rsid w:val="00D111CA"/>
    <w:rsid w:val="00D111CF"/>
    <w:rsid w:val="00D117B9"/>
    <w:rsid w:val="00D11A10"/>
    <w:rsid w:val="00D11B0B"/>
    <w:rsid w:val="00D1204D"/>
    <w:rsid w:val="00D12293"/>
    <w:rsid w:val="00D12365"/>
    <w:rsid w:val="00D1241E"/>
    <w:rsid w:val="00D127AD"/>
    <w:rsid w:val="00D12E6B"/>
    <w:rsid w:val="00D12F30"/>
    <w:rsid w:val="00D13D26"/>
    <w:rsid w:val="00D13F9F"/>
    <w:rsid w:val="00D14236"/>
    <w:rsid w:val="00D14553"/>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2B3"/>
    <w:rsid w:val="00D327DC"/>
    <w:rsid w:val="00D32D16"/>
    <w:rsid w:val="00D32F22"/>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59"/>
    <w:rsid w:val="00D36A61"/>
    <w:rsid w:val="00D36D63"/>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C95"/>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4E3"/>
    <w:rsid w:val="00D95034"/>
    <w:rsid w:val="00D95104"/>
    <w:rsid w:val="00D95600"/>
    <w:rsid w:val="00D9566D"/>
    <w:rsid w:val="00D95E34"/>
    <w:rsid w:val="00D96219"/>
    <w:rsid w:val="00D96443"/>
    <w:rsid w:val="00D964F8"/>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50DE"/>
    <w:rsid w:val="00DB5484"/>
    <w:rsid w:val="00DB56E3"/>
    <w:rsid w:val="00DB5BE8"/>
    <w:rsid w:val="00DB640E"/>
    <w:rsid w:val="00DB662E"/>
    <w:rsid w:val="00DB6795"/>
    <w:rsid w:val="00DB6D4E"/>
    <w:rsid w:val="00DB6F41"/>
    <w:rsid w:val="00DB701B"/>
    <w:rsid w:val="00DB7FD6"/>
    <w:rsid w:val="00DC1327"/>
    <w:rsid w:val="00DC1350"/>
    <w:rsid w:val="00DC14C7"/>
    <w:rsid w:val="00DC16BC"/>
    <w:rsid w:val="00DC2406"/>
    <w:rsid w:val="00DC2474"/>
    <w:rsid w:val="00DC2555"/>
    <w:rsid w:val="00DC26DC"/>
    <w:rsid w:val="00DC30EE"/>
    <w:rsid w:val="00DC313B"/>
    <w:rsid w:val="00DC31FC"/>
    <w:rsid w:val="00DC3237"/>
    <w:rsid w:val="00DC3475"/>
    <w:rsid w:val="00DC362D"/>
    <w:rsid w:val="00DC3E7D"/>
    <w:rsid w:val="00DC4157"/>
    <w:rsid w:val="00DC41A4"/>
    <w:rsid w:val="00DC426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E09"/>
    <w:rsid w:val="00DE0463"/>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3A42"/>
    <w:rsid w:val="00E14028"/>
    <w:rsid w:val="00E14A7E"/>
    <w:rsid w:val="00E14BFA"/>
    <w:rsid w:val="00E14E67"/>
    <w:rsid w:val="00E1504F"/>
    <w:rsid w:val="00E151E1"/>
    <w:rsid w:val="00E153A6"/>
    <w:rsid w:val="00E15CC0"/>
    <w:rsid w:val="00E163D4"/>
    <w:rsid w:val="00E16DBC"/>
    <w:rsid w:val="00E17572"/>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F0"/>
    <w:rsid w:val="00E51A78"/>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3CD"/>
    <w:rsid w:val="00E6743F"/>
    <w:rsid w:val="00E6758E"/>
    <w:rsid w:val="00E67617"/>
    <w:rsid w:val="00E67A2A"/>
    <w:rsid w:val="00E67A56"/>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9A7"/>
    <w:rsid w:val="00E91A77"/>
    <w:rsid w:val="00E91B1A"/>
    <w:rsid w:val="00E91B79"/>
    <w:rsid w:val="00E91C9B"/>
    <w:rsid w:val="00E91F04"/>
    <w:rsid w:val="00E91F35"/>
    <w:rsid w:val="00E93043"/>
    <w:rsid w:val="00E9381A"/>
    <w:rsid w:val="00E93C5B"/>
    <w:rsid w:val="00E9431E"/>
    <w:rsid w:val="00E94557"/>
    <w:rsid w:val="00E947A6"/>
    <w:rsid w:val="00E94BFA"/>
    <w:rsid w:val="00E951F8"/>
    <w:rsid w:val="00E957E3"/>
    <w:rsid w:val="00E95BA6"/>
    <w:rsid w:val="00E95BEF"/>
    <w:rsid w:val="00E96452"/>
    <w:rsid w:val="00E966DB"/>
    <w:rsid w:val="00E96C3C"/>
    <w:rsid w:val="00E97250"/>
    <w:rsid w:val="00E974AD"/>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2D80"/>
    <w:rsid w:val="00EC2E2D"/>
    <w:rsid w:val="00EC34C3"/>
    <w:rsid w:val="00EC3B64"/>
    <w:rsid w:val="00EC462B"/>
    <w:rsid w:val="00EC4723"/>
    <w:rsid w:val="00EC4830"/>
    <w:rsid w:val="00EC4F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40E"/>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613"/>
    <w:rsid w:val="00F138DB"/>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B4A"/>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FAB"/>
    <w:rsid w:val="00F5036E"/>
    <w:rsid w:val="00F505A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7AA"/>
    <w:rsid w:val="00F61FD8"/>
    <w:rsid w:val="00F62267"/>
    <w:rsid w:val="00F62780"/>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06"/>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0B4"/>
    <w:rsid w:val="00F94814"/>
    <w:rsid w:val="00F94890"/>
    <w:rsid w:val="00F950B5"/>
    <w:rsid w:val="00F9513F"/>
    <w:rsid w:val="00F95339"/>
    <w:rsid w:val="00F95F80"/>
    <w:rsid w:val="00F9644B"/>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7F4"/>
    <w:rsid w:val="00FB7BB2"/>
    <w:rsid w:val="00FB7F75"/>
    <w:rsid w:val="00FC0077"/>
    <w:rsid w:val="00FC0150"/>
    <w:rsid w:val="00FC03AB"/>
    <w:rsid w:val="00FC0BED"/>
    <w:rsid w:val="00FC1041"/>
    <w:rsid w:val="00FC105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331"/>
    <w:rsid w:val="00FD14DC"/>
    <w:rsid w:val="00FD17FA"/>
    <w:rsid w:val="00FD1A97"/>
    <w:rsid w:val="00FD1BD0"/>
    <w:rsid w:val="00FD20FD"/>
    <w:rsid w:val="00FD25E7"/>
    <w:rsid w:val="00FD2D7B"/>
    <w:rsid w:val="00FD2EDF"/>
    <w:rsid w:val="00FD3070"/>
    <w:rsid w:val="00FD361B"/>
    <w:rsid w:val="00FD37F6"/>
    <w:rsid w:val="00FD3EBB"/>
    <w:rsid w:val="00FD4589"/>
    <w:rsid w:val="00FD473E"/>
    <w:rsid w:val="00FD47E0"/>
    <w:rsid w:val="00FD4C09"/>
    <w:rsid w:val="00FD4D67"/>
    <w:rsid w:val="00FD5032"/>
    <w:rsid w:val="00FD626F"/>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C78"/>
    <w:rsid w:val="00FF6108"/>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646F326B-0B48-4CC0-B326-C92F31C68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 ?? Char,????? Char,???? Char,Lista1 Char"/>
    <w:link w:val="af"/>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rsid w:val="00702D3A"/>
    <w:pPr>
      <w:widowControl w:val="0"/>
      <w:spacing w:afterLines="50" w:line="264" w:lineRule="auto"/>
    </w:pPr>
    <w:rPr>
      <w:rFonts w:eastAsia="Batang"/>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1738746511">
          <w:marLeft w:val="547"/>
          <w:marRight w:val="0"/>
          <w:marTop w:val="77"/>
          <w:marBottom w:val="0"/>
          <w:divBdr>
            <w:top w:val="none" w:sz="0" w:space="0" w:color="auto"/>
            <w:left w:val="none" w:sz="0" w:space="0" w:color="auto"/>
            <w:bottom w:val="none" w:sz="0" w:space="0" w:color="auto"/>
            <w:right w:val="none" w:sz="0" w:space="0" w:color="auto"/>
          </w:divBdr>
        </w:div>
        <w:div w:id="778332328">
          <w:marLeft w:val="1166"/>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1045444246">
          <w:marLeft w:val="1800"/>
          <w:marRight w:val="0"/>
          <w:marTop w:val="58"/>
          <w:marBottom w:val="0"/>
          <w:divBdr>
            <w:top w:val="none" w:sz="0" w:space="0" w:color="auto"/>
            <w:left w:val="none" w:sz="0" w:space="0" w:color="auto"/>
            <w:bottom w:val="none" w:sz="0" w:space="0" w:color="auto"/>
            <w:right w:val="none" w:sz="0" w:space="0" w:color="auto"/>
          </w:divBdr>
        </w:div>
        <w:div w:id="807164725">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1666978624">
          <w:marLeft w:val="547"/>
          <w:marRight w:val="0"/>
          <w:marTop w:val="6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23866072">
          <w:marLeft w:val="1166"/>
          <w:marRight w:val="0"/>
          <w:marTop w:val="6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1044132680">
          <w:marLeft w:val="547"/>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 w:id="646131613">
          <w:marLeft w:val="1800"/>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1418942445">
          <w:marLeft w:val="547"/>
          <w:marRight w:val="0"/>
          <w:marTop w:val="77"/>
          <w:marBottom w:val="0"/>
          <w:divBdr>
            <w:top w:val="none" w:sz="0" w:space="0" w:color="auto"/>
            <w:left w:val="none" w:sz="0" w:space="0" w:color="auto"/>
            <w:bottom w:val="none" w:sz="0" w:space="0" w:color="auto"/>
            <w:right w:val="none" w:sz="0" w:space="0" w:color="auto"/>
          </w:divBdr>
        </w:div>
        <w:div w:id="408310639">
          <w:marLeft w:val="1166"/>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5641CF-0E05-4B89-BA24-76D90916E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1549</Words>
  <Characters>8834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10363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Runquan Miao (苗润泉)</cp:lastModifiedBy>
  <cp:revision>2</cp:revision>
  <cp:lastPrinted>2015-03-27T14:25:00Z</cp:lastPrinted>
  <dcterms:created xsi:type="dcterms:W3CDTF">2018-11-02T08:08:00Z</dcterms:created>
  <dcterms:modified xsi:type="dcterms:W3CDTF">2018-11-02T08:08:00Z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